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2F" w:rsidRDefault="00781B2F" w:rsidP="00781B2F">
      <w:pPr>
        <w:jc w:val="center"/>
        <w:rPr>
          <w:b/>
          <w:sz w:val="24"/>
          <w:u w:val="single"/>
        </w:rPr>
      </w:pPr>
      <w:r w:rsidRPr="004D3CA4">
        <w:rPr>
          <w:rFonts w:ascii="Arial Rounded MT Bold" w:eastAsia="Calibri" w:hAnsi="Arial Rounded MT Bold" w:cs="Times New Roman"/>
          <w:noProof/>
          <w:sz w:val="44"/>
          <w:szCs w:val="44"/>
          <w:lang w:eastAsia="en-GB"/>
        </w:rPr>
        <w:drawing>
          <wp:anchor distT="0" distB="0" distL="114300" distR="114300" simplePos="0" relativeHeight="251700224" behindDoc="1" locked="0" layoutInCell="1" allowOverlap="1">
            <wp:simplePos x="0" y="0"/>
            <wp:positionH relativeFrom="column">
              <wp:posOffset>4037965</wp:posOffset>
            </wp:positionH>
            <wp:positionV relativeFrom="paragraph">
              <wp:posOffset>291465</wp:posOffset>
            </wp:positionV>
            <wp:extent cx="2873375" cy="502920"/>
            <wp:effectExtent l="0" t="0" r="3175" b="0"/>
            <wp:wrapTight wrapText="bothSides">
              <wp:wrapPolygon edited="0">
                <wp:start x="0" y="0"/>
                <wp:lineTo x="0" y="20455"/>
                <wp:lineTo x="21481" y="20455"/>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3375" cy="502920"/>
                    </a:xfrm>
                    <a:prstGeom prst="rect">
                      <a:avLst/>
                    </a:prstGeom>
                    <a:noFill/>
                  </pic:spPr>
                </pic:pic>
              </a:graphicData>
            </a:graphic>
          </wp:anchor>
        </w:drawing>
      </w:r>
    </w:p>
    <w:p w:rsidR="00486AEB" w:rsidRPr="0094568D" w:rsidRDefault="00781B2F" w:rsidP="00781B2F">
      <w:pPr>
        <w:jc w:val="both"/>
        <w:rPr>
          <w:b/>
          <w:sz w:val="24"/>
          <w:u w:val="single"/>
        </w:rPr>
      </w:pPr>
      <w:r>
        <w:rPr>
          <w:b/>
          <w:sz w:val="24"/>
          <w:u w:val="single"/>
        </w:rPr>
        <w:t>P</w:t>
      </w:r>
      <w:r w:rsidR="00486AEB" w:rsidRPr="0094568D">
        <w:rPr>
          <w:b/>
          <w:sz w:val="24"/>
          <w:u w:val="single"/>
        </w:rPr>
        <w:t xml:space="preserve">eriodontal </w:t>
      </w:r>
      <w:r w:rsidR="0094568D" w:rsidRPr="0094568D">
        <w:rPr>
          <w:b/>
          <w:sz w:val="24"/>
          <w:u w:val="single"/>
        </w:rPr>
        <w:t>Referral Guidelines</w:t>
      </w:r>
    </w:p>
    <w:p w:rsidR="00486AEB" w:rsidRDefault="00DC3D88" w:rsidP="00781B2F">
      <w:pPr>
        <w:jc w:val="both"/>
      </w:pPr>
      <w:r>
        <w:t>The</w:t>
      </w:r>
      <w:r w:rsidR="00486AEB">
        <w:t xml:space="preserve"> guidelines </w:t>
      </w:r>
      <w:r>
        <w:t xml:space="preserve">provided </w:t>
      </w:r>
      <w:r w:rsidR="00486AEB">
        <w:t>are designed to ensure that referrals are appropriate</w:t>
      </w:r>
      <w:r w:rsidR="0007600D">
        <w:t xml:space="preserve"> and of sufficient quality</w:t>
      </w:r>
      <w:r>
        <w:t>, allowing us to appoint patients with true need in an efficient manner</w:t>
      </w:r>
      <w:r w:rsidR="00486AEB">
        <w:t xml:space="preserve">.   It is accepted that, on occasions, it may be unclear if a referral is appropriate or not.   If in doubt, it would be preferable to seek advice from the </w:t>
      </w:r>
      <w:r w:rsidR="00BB2637">
        <w:t>C</w:t>
      </w:r>
      <w:r w:rsidR="00486AEB">
        <w:t>onsultant</w:t>
      </w:r>
      <w:r w:rsidR="0007600D">
        <w:t xml:space="preserve"> team</w:t>
      </w:r>
      <w:r w:rsidR="00916E52">
        <w:t xml:space="preserve"> via the Consultant’s secretary</w:t>
      </w:r>
      <w:r w:rsidR="00486AEB">
        <w:t xml:space="preserve">. </w:t>
      </w:r>
      <w:r w:rsidR="00916E52">
        <w:t>Patients are accepted where they require:</w:t>
      </w:r>
    </w:p>
    <w:p w:rsidR="00916E52" w:rsidRDefault="00916E52" w:rsidP="00781B2F">
      <w:pPr>
        <w:pStyle w:val="ListParagraph"/>
        <w:numPr>
          <w:ilvl w:val="0"/>
          <w:numId w:val="12"/>
        </w:numPr>
        <w:jc w:val="both"/>
      </w:pPr>
      <w:r>
        <w:t>Treatment by a specialist</w:t>
      </w:r>
    </w:p>
    <w:p w:rsidR="00916E52" w:rsidRDefault="00916E52" w:rsidP="00781B2F">
      <w:pPr>
        <w:pStyle w:val="ListParagraph"/>
        <w:numPr>
          <w:ilvl w:val="0"/>
          <w:numId w:val="12"/>
        </w:numPr>
        <w:jc w:val="both"/>
      </w:pPr>
      <w:r>
        <w:t>Fulfil the current training need for an undergraduate or postgraduate clinical student</w:t>
      </w:r>
    </w:p>
    <w:p w:rsidR="00486AEB" w:rsidRDefault="00486AEB" w:rsidP="00781B2F">
      <w:pPr>
        <w:jc w:val="both"/>
      </w:pPr>
      <w:r>
        <w:t xml:space="preserve">Occasionally, it may be necessary to refer patients who are </w:t>
      </w:r>
      <w:r w:rsidR="00DC3D88">
        <w:t>new to the</w:t>
      </w:r>
      <w:r>
        <w:t xml:space="preserve"> practice </w:t>
      </w:r>
      <w:r w:rsidR="00DC3D88">
        <w:t>and who may</w:t>
      </w:r>
      <w:r>
        <w:t xml:space="preserve"> have previously received care regularly elsewhere.   In this situation, the patient will be advised of the diagnosis and treatment required and will be requested to return to the referring dentist for treatment</w:t>
      </w:r>
      <w:r w:rsidR="00DC3D88">
        <w:t xml:space="preserve"> where appropriate</w:t>
      </w:r>
      <w:r>
        <w:t xml:space="preserve">. </w:t>
      </w:r>
    </w:p>
    <w:p w:rsidR="00916E52" w:rsidRDefault="00486AEB" w:rsidP="00781B2F">
      <w:pPr>
        <w:jc w:val="both"/>
      </w:pPr>
      <w:r>
        <w:t>It is the GDP’s responsibility to inform the patient of the exact purpose of the referral</w:t>
      </w:r>
      <w:r w:rsidR="00C84C7C">
        <w:t xml:space="preserve"> and that there is NO GUARANTEE of treatment being provided at CCDH</w:t>
      </w:r>
      <w:r>
        <w:t xml:space="preserve">.  The patient should understand that he/she will be advised of the problem(s) but may not necessarily be accepted for treatment at the hospital. </w:t>
      </w:r>
    </w:p>
    <w:p w:rsidR="00486AEB" w:rsidRDefault="00502D1C" w:rsidP="00781B2F">
      <w:pPr>
        <w:jc w:val="both"/>
      </w:pPr>
      <w:r>
        <w:t>Patients referred on an economic basis will not be accepted.</w:t>
      </w:r>
    </w:p>
    <w:p w:rsidR="00916E52" w:rsidRDefault="00916E52" w:rsidP="00781B2F">
      <w:pPr>
        <w:jc w:val="both"/>
      </w:pPr>
    </w:p>
    <w:p w:rsidR="00C021CF" w:rsidRDefault="00C021CF" w:rsidP="00781B2F">
      <w:pPr>
        <w:jc w:val="both"/>
      </w:pPr>
      <w:r>
        <w:t>We accept referrals for:</w:t>
      </w:r>
    </w:p>
    <w:p w:rsidR="00A7226D" w:rsidRPr="00BB2637" w:rsidRDefault="00916E52" w:rsidP="00781B2F">
      <w:pPr>
        <w:jc w:val="both"/>
        <w:rPr>
          <w:u w:val="single"/>
        </w:rPr>
      </w:pPr>
      <w:r>
        <w:rPr>
          <w:u w:val="single"/>
        </w:rPr>
        <w:t>P</w:t>
      </w:r>
      <w:r w:rsidR="00C021CF" w:rsidRPr="00BB2637">
        <w:rPr>
          <w:u w:val="single"/>
        </w:rPr>
        <w:t>eriodontitis</w:t>
      </w:r>
    </w:p>
    <w:p w:rsidR="00A7226D" w:rsidRDefault="00A7226D" w:rsidP="00781B2F">
      <w:pPr>
        <w:pStyle w:val="ListParagraph"/>
        <w:ind w:left="0"/>
        <w:jc w:val="both"/>
      </w:pPr>
      <w:r>
        <w:t xml:space="preserve">Non-surgical management should be </w:t>
      </w:r>
      <w:r w:rsidR="0007600D">
        <w:t>undertaken in the primary ca</w:t>
      </w:r>
      <w:r>
        <w:t>re setting</w:t>
      </w:r>
      <w:r w:rsidR="00916E52">
        <w:t xml:space="preserve"> initially</w:t>
      </w:r>
      <w:r>
        <w:t xml:space="preserve">. Only if a </w:t>
      </w:r>
      <w:r w:rsidR="0007600D">
        <w:t xml:space="preserve">BPE </w:t>
      </w:r>
      <w:r>
        <w:t xml:space="preserve">code 4 persists </w:t>
      </w:r>
      <w:r w:rsidRPr="00BB2637">
        <w:rPr>
          <w:b/>
        </w:rPr>
        <w:t>following an initial cycle</w:t>
      </w:r>
      <w:r>
        <w:t xml:space="preserve"> </w:t>
      </w:r>
      <w:r w:rsidRPr="00BB2637">
        <w:rPr>
          <w:b/>
        </w:rPr>
        <w:t xml:space="preserve">of non-surgical therapy </w:t>
      </w:r>
      <w:r w:rsidR="0007600D" w:rsidRPr="00BB2637">
        <w:rPr>
          <w:b/>
        </w:rPr>
        <w:t>in primary care</w:t>
      </w:r>
      <w:r w:rsidR="00916E52">
        <w:rPr>
          <w:b/>
        </w:rPr>
        <w:t xml:space="preserve"> in combination with improved plaque control to below 40%</w:t>
      </w:r>
      <w:r w:rsidR="0007600D">
        <w:t xml:space="preserve">, </w:t>
      </w:r>
      <w:r>
        <w:t xml:space="preserve">is it appropriate to refer. The referral </w:t>
      </w:r>
      <w:r w:rsidR="00756AE2">
        <w:t xml:space="preserve">is </w:t>
      </w:r>
      <w:r w:rsidR="00502D1C">
        <w:t>appropriate</w:t>
      </w:r>
      <w:r>
        <w:t>:</w:t>
      </w:r>
    </w:p>
    <w:p w:rsidR="00C021CF" w:rsidRDefault="00C021CF" w:rsidP="00781B2F">
      <w:pPr>
        <w:pStyle w:val="ListParagraph"/>
        <w:numPr>
          <w:ilvl w:val="1"/>
          <w:numId w:val="2"/>
        </w:numPr>
        <w:ind w:left="426" w:hanging="426"/>
        <w:jc w:val="both"/>
      </w:pPr>
      <w:r>
        <w:t>Where full pre-operative 6 point pocket chart, plaque &amp; bleeding scores have been taken</w:t>
      </w:r>
      <w:r w:rsidR="0007600D">
        <w:t xml:space="preserve"> and a cycle of non-surgical management provided (with or without local anaesthesia)</w:t>
      </w:r>
    </w:p>
    <w:p w:rsidR="00C021CF" w:rsidRDefault="00C021CF" w:rsidP="00781B2F">
      <w:pPr>
        <w:pStyle w:val="ListParagraph"/>
        <w:numPr>
          <w:ilvl w:val="1"/>
          <w:numId w:val="2"/>
        </w:numPr>
        <w:ind w:left="426" w:hanging="426"/>
        <w:jc w:val="both"/>
      </w:pPr>
      <w:r>
        <w:t>Radiographs of diagnostic quality</w:t>
      </w:r>
      <w:r w:rsidR="0007600D">
        <w:t>,</w:t>
      </w:r>
      <w:r>
        <w:t xml:space="preserve"> clearly showing the bone levels of affected sextants</w:t>
      </w:r>
      <w:r w:rsidR="00502D1C">
        <w:t xml:space="preserve">. Digital radiography should be sent on a disc correctly formatted as per guidance </w:t>
      </w:r>
      <w:r w:rsidR="0094568D">
        <w:t>(</w:t>
      </w:r>
      <w:r w:rsidR="0094568D" w:rsidRPr="0094568D">
        <w:rPr>
          <w:b/>
        </w:rPr>
        <w:t>Appendix 1</w:t>
      </w:r>
      <w:r w:rsidR="0094568D">
        <w:t>)</w:t>
      </w:r>
      <w:r w:rsidR="00502D1C">
        <w:t xml:space="preserve"> and with patient name and exposure date.</w:t>
      </w:r>
    </w:p>
    <w:p w:rsidR="00C021CF" w:rsidRDefault="0007600D" w:rsidP="00781B2F">
      <w:pPr>
        <w:pStyle w:val="ListParagraph"/>
        <w:numPr>
          <w:ilvl w:val="1"/>
          <w:numId w:val="2"/>
        </w:numPr>
        <w:ind w:left="426" w:hanging="426"/>
        <w:jc w:val="both"/>
      </w:pPr>
      <w:r>
        <w:t>Confirmation and summary of p</w:t>
      </w:r>
      <w:r w:rsidR="00C021CF">
        <w:t xml:space="preserve">revention </w:t>
      </w:r>
      <w:r>
        <w:t xml:space="preserve">strategy </w:t>
      </w:r>
      <w:r w:rsidR="00C021CF">
        <w:t>delivered</w:t>
      </w:r>
      <w:r>
        <w:t>, including</w:t>
      </w:r>
      <w:r w:rsidR="00C021CF">
        <w:t xml:space="preserve"> self-performed plaque control training, interdental cleansing and smok</w:t>
      </w:r>
      <w:r>
        <w:t>ing cessation where appropriate</w:t>
      </w:r>
    </w:p>
    <w:p w:rsidR="00C021CF" w:rsidRDefault="00C021CF" w:rsidP="00781B2F">
      <w:pPr>
        <w:pStyle w:val="ListParagraph"/>
        <w:numPr>
          <w:ilvl w:val="1"/>
          <w:numId w:val="2"/>
        </w:numPr>
        <w:ind w:left="426" w:hanging="426"/>
        <w:jc w:val="both"/>
      </w:pPr>
      <w:r>
        <w:t>Where the patient is motivated to improve their oral health</w:t>
      </w:r>
      <w:r w:rsidR="00916E52">
        <w:t xml:space="preserve"> or relevant reasons why a patient may struggle to self-care</w:t>
      </w:r>
      <w:r>
        <w:t xml:space="preserve">. If there has been difficulty in this area, please indicate so we can appropriately direct the patient </w:t>
      </w:r>
      <w:r w:rsidR="0007600D">
        <w:t>to care within Charles Clifford</w:t>
      </w:r>
    </w:p>
    <w:p w:rsidR="00C021CF" w:rsidRDefault="00286FF1" w:rsidP="00781B2F">
      <w:pPr>
        <w:pStyle w:val="ListParagraph"/>
        <w:numPr>
          <w:ilvl w:val="1"/>
          <w:numId w:val="2"/>
        </w:numPr>
        <w:ind w:left="426" w:hanging="426"/>
        <w:jc w:val="both"/>
      </w:pPr>
      <w:r>
        <w:t>Where there are systemic cond</w:t>
      </w:r>
      <w:r w:rsidR="0007600D">
        <w:t>itions modifying the disease process or response to treatment</w:t>
      </w:r>
    </w:p>
    <w:p w:rsidR="00C021CF" w:rsidRDefault="00C021CF" w:rsidP="00781B2F">
      <w:pPr>
        <w:pStyle w:val="ListParagraph"/>
        <w:numPr>
          <w:ilvl w:val="1"/>
          <w:numId w:val="2"/>
        </w:numPr>
        <w:ind w:left="426" w:hanging="426"/>
        <w:jc w:val="both"/>
      </w:pPr>
      <w:r>
        <w:t>Post-operative indices</w:t>
      </w:r>
      <w:r w:rsidRPr="00C021CF">
        <w:t xml:space="preserve"> taken at least 8 weeks following therapy</w:t>
      </w:r>
    </w:p>
    <w:p w:rsidR="00916E52" w:rsidRDefault="0007600D" w:rsidP="00781B2F">
      <w:pPr>
        <w:pStyle w:val="ListParagraph"/>
        <w:numPr>
          <w:ilvl w:val="1"/>
          <w:numId w:val="2"/>
        </w:numPr>
        <w:ind w:left="426" w:hanging="426"/>
        <w:jc w:val="both"/>
      </w:pPr>
      <w:r>
        <w:t>Where the patient is motivated to improve their oral health</w:t>
      </w:r>
    </w:p>
    <w:p w:rsidR="00C021CF" w:rsidRDefault="00A7226D" w:rsidP="00781B2F">
      <w:pPr>
        <w:pStyle w:val="ListParagraph"/>
        <w:numPr>
          <w:ilvl w:val="1"/>
          <w:numId w:val="2"/>
        </w:numPr>
        <w:ind w:left="426" w:hanging="426"/>
        <w:jc w:val="both"/>
      </w:pPr>
      <w:r>
        <w:t xml:space="preserve">Where the level of periodontal destruction is inconsistent with the level of plaque </w:t>
      </w:r>
      <w:r w:rsidR="0007600D">
        <w:t xml:space="preserve">control </w:t>
      </w:r>
      <w:r>
        <w:t>present</w:t>
      </w:r>
      <w:r w:rsidR="0007600D">
        <w:t>,</w:t>
      </w:r>
      <w:r>
        <w:t xml:space="preserve"> in a typically younger </w:t>
      </w:r>
      <w:r w:rsidR="0007600D">
        <w:t xml:space="preserve">patient </w:t>
      </w:r>
      <w:r>
        <w:t>(though not exclusively)</w:t>
      </w:r>
      <w:r w:rsidR="00756AE2">
        <w:t xml:space="preserve">, no </w:t>
      </w:r>
      <w:r w:rsidR="00BB2637">
        <w:t xml:space="preserve">active </w:t>
      </w:r>
      <w:r w:rsidR="00C53CA7">
        <w:t>medical factors or risk factors</w:t>
      </w:r>
      <w:r w:rsidR="00916E52">
        <w:t xml:space="preserve"> and a positive family history.</w:t>
      </w:r>
    </w:p>
    <w:p w:rsidR="00BB2637" w:rsidRDefault="00502D1C" w:rsidP="00781B2F">
      <w:pPr>
        <w:jc w:val="both"/>
        <w:rPr>
          <w:u w:val="single"/>
        </w:rPr>
      </w:pPr>
      <w:r>
        <w:rPr>
          <w:u w:val="single"/>
        </w:rPr>
        <w:t>Periodontal surgery may be considered as part of holistic treatment planning and where clinically appropriate, in the presence of optimal self-performed plaque control. Certain surgical procedures are not undertaken on smokers.</w:t>
      </w:r>
    </w:p>
    <w:p w:rsidR="00781B2F" w:rsidRDefault="00781B2F" w:rsidP="00781B2F">
      <w:pPr>
        <w:jc w:val="both"/>
        <w:rPr>
          <w:u w:val="single"/>
        </w:rPr>
      </w:pPr>
    </w:p>
    <w:p w:rsidR="00781B2F" w:rsidRDefault="00781B2F" w:rsidP="00781B2F">
      <w:pPr>
        <w:jc w:val="both"/>
        <w:rPr>
          <w:u w:val="single"/>
        </w:rPr>
      </w:pPr>
    </w:p>
    <w:p w:rsidR="00BB2637" w:rsidRDefault="00A7226D" w:rsidP="00781B2F">
      <w:pPr>
        <w:jc w:val="both"/>
        <w:rPr>
          <w:u w:val="single"/>
        </w:rPr>
      </w:pPr>
      <w:r w:rsidRPr="00BB2637">
        <w:rPr>
          <w:u w:val="single"/>
        </w:rPr>
        <w:t>Gingival conditions</w:t>
      </w:r>
    </w:p>
    <w:p w:rsidR="00C53CA7" w:rsidRDefault="00756AE2" w:rsidP="00781B2F">
      <w:pPr>
        <w:jc w:val="both"/>
      </w:pPr>
      <w:r>
        <w:t xml:space="preserve">Following preventive advice and removal of plaque retentive factors, referral may be </w:t>
      </w:r>
      <w:r w:rsidR="0007600D">
        <w:t>warranted</w:t>
      </w:r>
      <w:r>
        <w:t xml:space="preserve"> for non-responsive </w:t>
      </w:r>
      <w:r w:rsidR="0007600D">
        <w:t>gingival</w:t>
      </w:r>
      <w:r>
        <w:t xml:space="preserve"> inflammation or localise</w:t>
      </w:r>
      <w:r w:rsidR="00C53CA7">
        <w:t>d recession defects, where self-</w:t>
      </w:r>
      <w:r>
        <w:t xml:space="preserve">performed plaque control is as optimal as can be for the patient. </w:t>
      </w:r>
      <w:r w:rsidR="00502D1C" w:rsidRPr="00502D1C">
        <w:t xml:space="preserve">No </w:t>
      </w:r>
      <w:proofErr w:type="spellStart"/>
      <w:r w:rsidR="00502D1C" w:rsidRPr="00502D1C">
        <w:t>Supragingival</w:t>
      </w:r>
      <w:proofErr w:type="spellEnd"/>
      <w:r w:rsidR="00502D1C" w:rsidRPr="00502D1C">
        <w:t xml:space="preserve"> calculus should be present.</w:t>
      </w:r>
    </w:p>
    <w:p w:rsidR="00C53CA7" w:rsidRDefault="00C53CA7" w:rsidP="00781B2F">
      <w:pPr>
        <w:jc w:val="both"/>
      </w:pPr>
      <w:r>
        <w:t>Recession defects which do not exceed Millers I/II may be referred for consideration of periodontal plastic surgery</w:t>
      </w:r>
      <w:r w:rsidR="00502D1C">
        <w:t xml:space="preserve"> where indicated</w:t>
      </w:r>
      <w:r>
        <w:t xml:space="preserve">. Millers III/IV </w:t>
      </w:r>
      <w:r w:rsidR="00916E52">
        <w:t xml:space="preserve">defects </w:t>
      </w:r>
      <w:r>
        <w:t>are unlikely to be surgically restored to near original gingival architecture. Advice may be sought.</w:t>
      </w:r>
    </w:p>
    <w:p w:rsidR="00502D1C" w:rsidRDefault="00BB2637" w:rsidP="00781B2F">
      <w:pPr>
        <w:jc w:val="both"/>
      </w:pPr>
      <w:r w:rsidRPr="00813F95">
        <w:rPr>
          <w:u w:val="single"/>
        </w:rPr>
        <w:t>Drug Induced Gingival Overgrowth</w:t>
      </w:r>
      <w:r w:rsidRPr="00BB2637">
        <w:t xml:space="preserve"> can occur with the use of some calcium channel blockers, anti-epileptic medication and immunosuppressant therapy. Referral for advice and treatment welcomed following patient education in optimally self-controlling plaque levels.</w:t>
      </w:r>
    </w:p>
    <w:p w:rsidR="00D17CE4" w:rsidRDefault="0090090E" w:rsidP="00781B2F">
      <w:pPr>
        <w:jc w:val="both"/>
      </w:pPr>
      <w:r w:rsidRPr="00813F95">
        <w:rPr>
          <w:u w:val="single"/>
        </w:rPr>
        <w:t>Crown lengthening surgery</w:t>
      </w:r>
      <w:r>
        <w:t xml:space="preserve"> can be performed to facilitate restorative dentistry and allow access to </w:t>
      </w:r>
      <w:proofErr w:type="spellStart"/>
      <w:r>
        <w:t>subgingival</w:t>
      </w:r>
      <w:proofErr w:type="spellEnd"/>
      <w:r>
        <w:t xml:space="preserve"> restoration margins or to correct excess/asymmetric </w:t>
      </w:r>
      <w:r w:rsidR="00D17CE4">
        <w:t>gingival</w:t>
      </w:r>
      <w:r>
        <w:t xml:space="preserve"> display. This can only be considered where</w:t>
      </w:r>
      <w:r w:rsidR="00D17CE4">
        <w:t>:</w:t>
      </w:r>
    </w:p>
    <w:p w:rsidR="00D17CE4" w:rsidRDefault="0090090E" w:rsidP="00781B2F">
      <w:pPr>
        <w:pStyle w:val="ListParagraph"/>
        <w:numPr>
          <w:ilvl w:val="0"/>
          <w:numId w:val="5"/>
        </w:numPr>
        <w:jc w:val="both"/>
      </w:pPr>
      <w:r>
        <w:t>no o</w:t>
      </w:r>
      <w:r w:rsidR="00D17CE4">
        <w:t>ther dental disease is present</w:t>
      </w:r>
    </w:p>
    <w:p w:rsidR="00D17CE4" w:rsidRDefault="0090090E" w:rsidP="00781B2F">
      <w:pPr>
        <w:pStyle w:val="ListParagraph"/>
        <w:numPr>
          <w:ilvl w:val="0"/>
          <w:numId w:val="5"/>
        </w:numPr>
        <w:jc w:val="both"/>
      </w:pPr>
      <w:r>
        <w:t>in patients with excellent plaq</w:t>
      </w:r>
      <w:r w:rsidR="00D17CE4">
        <w:t>ue control</w:t>
      </w:r>
    </w:p>
    <w:p w:rsidR="00D17CE4" w:rsidRDefault="00D17CE4" w:rsidP="00781B2F">
      <w:pPr>
        <w:pStyle w:val="ListParagraph"/>
        <w:numPr>
          <w:ilvl w:val="0"/>
          <w:numId w:val="5"/>
        </w:numPr>
        <w:jc w:val="both"/>
      </w:pPr>
      <w:r>
        <w:t xml:space="preserve">with </w:t>
      </w:r>
      <w:r w:rsidR="0090090E">
        <w:t xml:space="preserve">no systemic </w:t>
      </w:r>
      <w:r>
        <w:t xml:space="preserve">contraindications to surgery </w:t>
      </w:r>
      <w:r w:rsidR="0090090E">
        <w:t xml:space="preserve"> </w:t>
      </w:r>
    </w:p>
    <w:p w:rsidR="00D17CE4" w:rsidRDefault="0090090E" w:rsidP="00781B2F">
      <w:pPr>
        <w:pStyle w:val="ListParagraph"/>
        <w:numPr>
          <w:ilvl w:val="0"/>
          <w:numId w:val="5"/>
        </w:numPr>
        <w:jc w:val="both"/>
      </w:pPr>
      <w:proofErr w:type="gramStart"/>
      <w:r>
        <w:t>in</w:t>
      </w:r>
      <w:proofErr w:type="gramEnd"/>
      <w:r>
        <w:t xml:space="preserve"> non-smokers. </w:t>
      </w:r>
    </w:p>
    <w:p w:rsidR="0090090E" w:rsidRDefault="0090090E" w:rsidP="00781B2F">
      <w:pPr>
        <w:jc w:val="both"/>
      </w:pPr>
      <w:r>
        <w:t>The Consultant will assess the feasibility of the treatment plan, prior to performing the surgery where appropriate. Radiographs clearly showing bone levels of area proposed for surgery are required.</w:t>
      </w:r>
    </w:p>
    <w:p w:rsidR="00756AE2" w:rsidRDefault="00756AE2" w:rsidP="00781B2F">
      <w:pPr>
        <w:jc w:val="both"/>
      </w:pPr>
      <w:r>
        <w:t xml:space="preserve">Clinical </w:t>
      </w:r>
      <w:r w:rsidR="004619DE">
        <w:t>photog</w:t>
      </w:r>
      <w:r w:rsidR="00781B2F">
        <w:t>r</w:t>
      </w:r>
      <w:r w:rsidR="004619DE">
        <w:t>aphy</w:t>
      </w:r>
      <w:r>
        <w:t xml:space="preserve"> can be very helpful for diagnostic &amp; planning purposes.</w:t>
      </w:r>
      <w:r w:rsidR="00502D1C">
        <w:t xml:space="preserve"> Please enclose if available.</w:t>
      </w:r>
    </w:p>
    <w:p w:rsidR="00756AE2" w:rsidRPr="00BB2637" w:rsidRDefault="00756AE2" w:rsidP="00781B2F">
      <w:pPr>
        <w:jc w:val="both"/>
        <w:rPr>
          <w:u w:val="single"/>
        </w:rPr>
      </w:pPr>
      <w:r w:rsidRPr="00BB2637">
        <w:rPr>
          <w:u w:val="single"/>
        </w:rPr>
        <w:t>Necrotising conditions</w:t>
      </w:r>
    </w:p>
    <w:p w:rsidR="00C53CA7" w:rsidRDefault="00C53CA7" w:rsidP="00781B2F">
      <w:pPr>
        <w:jc w:val="both"/>
      </w:pPr>
      <w:r>
        <w:t xml:space="preserve">These should be managed in primary care comprising analgesia, </w:t>
      </w:r>
      <w:r w:rsidR="00D17CE4">
        <w:t xml:space="preserve">non-surgical management, instruction to patient to perform adequate </w:t>
      </w:r>
      <w:r>
        <w:t xml:space="preserve">plaque control, elimination of risk factors </w:t>
      </w:r>
      <w:r w:rsidR="00916E52">
        <w:t xml:space="preserve">such as smoking and stress </w:t>
      </w:r>
      <w:r>
        <w:t>and systemic antimicrobial therapy</w:t>
      </w:r>
      <w:r w:rsidR="00916E52">
        <w:t xml:space="preserve"> should be used</w:t>
      </w:r>
      <w:r>
        <w:t>. Non-responsive</w:t>
      </w:r>
      <w:r w:rsidR="00BB2637">
        <w:t xml:space="preserve"> or recurrent</w:t>
      </w:r>
      <w:r>
        <w:t xml:space="preserve"> cases may be referred</w:t>
      </w:r>
      <w:r w:rsidR="00916E52">
        <w:t xml:space="preserve"> and underlying systemic immunosuppression should be considered</w:t>
      </w:r>
      <w:r>
        <w:t>.</w:t>
      </w:r>
    </w:p>
    <w:p w:rsidR="00756AE2" w:rsidRPr="00BB2637" w:rsidRDefault="00C53CA7" w:rsidP="00781B2F">
      <w:pPr>
        <w:jc w:val="both"/>
        <w:rPr>
          <w:u w:val="single"/>
        </w:rPr>
      </w:pPr>
      <w:r>
        <w:t xml:space="preserve"> </w:t>
      </w:r>
      <w:proofErr w:type="spellStart"/>
      <w:r w:rsidRPr="00BB2637">
        <w:rPr>
          <w:u w:val="single"/>
        </w:rPr>
        <w:t>Perio</w:t>
      </w:r>
      <w:proofErr w:type="spellEnd"/>
      <w:r w:rsidRPr="00BB2637">
        <w:rPr>
          <w:u w:val="single"/>
        </w:rPr>
        <w:t>-Endo lesions</w:t>
      </w:r>
    </w:p>
    <w:p w:rsidR="00C53CA7" w:rsidRDefault="00C53CA7" w:rsidP="00781B2F">
      <w:pPr>
        <w:jc w:val="both"/>
      </w:pPr>
      <w:r>
        <w:t xml:space="preserve">Where there are suspected </w:t>
      </w:r>
      <w:proofErr w:type="spellStart"/>
      <w:r>
        <w:t>perio-endo</w:t>
      </w:r>
      <w:proofErr w:type="spellEnd"/>
      <w:r>
        <w:t xml:space="preserve"> lesions, it is advisable </w:t>
      </w:r>
      <w:r w:rsidRPr="00BB2637">
        <w:t>to</w:t>
      </w:r>
      <w:r w:rsidRPr="00BB2637">
        <w:rPr>
          <w:b/>
        </w:rPr>
        <w:t xml:space="preserve"> provide the primary endodontic therapy in the primary care setting</w:t>
      </w:r>
      <w:r>
        <w:t>, unless the tooth falls within the remit of the specialist endodontic referral pathway at CCDH.</w:t>
      </w:r>
      <w:r w:rsidR="00B51573">
        <w:t xml:space="preserve"> Simple endodontic therapy may be suitable for ou</w:t>
      </w:r>
      <w:r w:rsidR="00D17CE4">
        <w:t>r undergraduate dental students. M</w:t>
      </w:r>
      <w:r w:rsidR="00B51573">
        <w:t>ore complex therapy may be suitable for a senior trainee</w:t>
      </w:r>
      <w:r w:rsidR="00D17CE4">
        <w:t xml:space="preserve"> or appropriately trained member of staff via the endodontic referral pathway</w:t>
      </w:r>
      <w:r w:rsidR="00B51573">
        <w:t xml:space="preserve">. Please indicate this if necessary. </w:t>
      </w:r>
    </w:p>
    <w:p w:rsidR="00C53CA7" w:rsidRDefault="00C53CA7" w:rsidP="00781B2F">
      <w:pPr>
        <w:jc w:val="both"/>
      </w:pPr>
      <w:r>
        <w:t xml:space="preserve">Only teeth of </w:t>
      </w:r>
      <w:r w:rsidR="00502D1C">
        <w:t>strategic</w:t>
      </w:r>
      <w:r>
        <w:t xml:space="preserve"> clinical importance w</w:t>
      </w:r>
      <w:r w:rsidR="00916E52">
        <w:t>ill be considered for treatment</w:t>
      </w:r>
      <w:r>
        <w:t xml:space="preserve"> where appropriate.</w:t>
      </w:r>
    </w:p>
    <w:p w:rsidR="00D50212" w:rsidRPr="00813F95" w:rsidRDefault="00D50212" w:rsidP="00781B2F">
      <w:pPr>
        <w:jc w:val="both"/>
        <w:rPr>
          <w:u w:val="single"/>
        </w:rPr>
      </w:pPr>
      <w:proofErr w:type="spellStart"/>
      <w:r w:rsidRPr="00813F95">
        <w:rPr>
          <w:u w:val="single"/>
        </w:rPr>
        <w:t>Peri-implantitis</w:t>
      </w:r>
      <w:proofErr w:type="spellEnd"/>
    </w:p>
    <w:p w:rsidR="00627494" w:rsidRDefault="00627494" w:rsidP="00781B2F">
      <w:pPr>
        <w:jc w:val="both"/>
      </w:pPr>
      <w:r>
        <w:t>Only implants placed under the care of CCDH</w:t>
      </w:r>
      <w:r w:rsidR="00916E52">
        <w:t xml:space="preserve"> or NHS</w:t>
      </w:r>
      <w:r>
        <w:t xml:space="preserve"> will be treated for </w:t>
      </w:r>
      <w:proofErr w:type="spellStart"/>
      <w:r>
        <w:t>peri-implantitis</w:t>
      </w:r>
      <w:proofErr w:type="spellEnd"/>
      <w:r>
        <w:t xml:space="preserve">. </w:t>
      </w:r>
    </w:p>
    <w:p w:rsidR="00D50212" w:rsidRDefault="00627494" w:rsidP="00781B2F">
      <w:pPr>
        <w:jc w:val="both"/>
      </w:pPr>
      <w:r>
        <w:t xml:space="preserve">All others placed in primary care must be facilitated in primary care with an appropriately trained clinician. Treatment for acute infection, sepsis and pain may be facilitated by the Hospital, though the longer term care will be </w:t>
      </w:r>
      <w:r w:rsidR="00BB2637">
        <w:t>p</w:t>
      </w:r>
      <w:r>
        <w:t>rovided in primary care. Advice and second opinion may be requested.</w:t>
      </w:r>
    </w:p>
    <w:p w:rsidR="00781B2F" w:rsidRDefault="00781B2F" w:rsidP="00781B2F">
      <w:pPr>
        <w:jc w:val="both"/>
        <w:rPr>
          <w:u w:val="single"/>
        </w:rPr>
      </w:pPr>
    </w:p>
    <w:p w:rsidR="00781B2F" w:rsidRDefault="00781B2F" w:rsidP="00781B2F">
      <w:pPr>
        <w:jc w:val="both"/>
        <w:rPr>
          <w:u w:val="single"/>
        </w:rPr>
      </w:pPr>
    </w:p>
    <w:p w:rsidR="00486AEB" w:rsidRPr="00813F95" w:rsidRDefault="00486AEB" w:rsidP="00781B2F">
      <w:pPr>
        <w:jc w:val="both"/>
        <w:rPr>
          <w:u w:val="single"/>
        </w:rPr>
      </w:pPr>
      <w:r w:rsidRPr="00813F95">
        <w:rPr>
          <w:u w:val="single"/>
        </w:rPr>
        <w:t xml:space="preserve">Complex dental problems </w:t>
      </w:r>
      <w:r w:rsidR="00813F95" w:rsidRPr="00813F95">
        <w:rPr>
          <w:u w:val="single"/>
        </w:rPr>
        <w:t>including periodontal issues</w:t>
      </w:r>
    </w:p>
    <w:p w:rsidR="00486AEB" w:rsidRDefault="00486AEB" w:rsidP="00781B2F">
      <w:pPr>
        <w:jc w:val="both"/>
      </w:pPr>
      <w:r>
        <w:t>Patients with complex problems such as those requiring co-ordinated</w:t>
      </w:r>
      <w:r w:rsidR="00BB2637">
        <w:t xml:space="preserve"> multi-</w:t>
      </w:r>
      <w:r w:rsidR="00916E52">
        <w:t>disciplinary treatment</w:t>
      </w:r>
      <w:r>
        <w:t xml:space="preserve"> involving </w:t>
      </w:r>
      <w:proofErr w:type="spellStart"/>
      <w:r>
        <w:t>endodontics</w:t>
      </w:r>
      <w:proofErr w:type="spellEnd"/>
      <w:r>
        <w:t xml:space="preserve">, </w:t>
      </w:r>
      <w:proofErr w:type="spellStart"/>
      <w:r>
        <w:t>prosthodontics</w:t>
      </w:r>
      <w:proofErr w:type="spellEnd"/>
      <w:r>
        <w:t xml:space="preserve">, orthodontics and/or implants will be </w:t>
      </w:r>
      <w:r w:rsidR="00BB2637">
        <w:t>considered</w:t>
      </w:r>
      <w:r>
        <w:t>.</w:t>
      </w:r>
      <w:r w:rsidR="00BB2637">
        <w:t xml:space="preserve"> Shared care treatment strategies may be employed in these cases</w:t>
      </w:r>
      <w:r w:rsidR="00502D1C">
        <w:t xml:space="preserve"> between specialist disciplines and primary care</w:t>
      </w:r>
      <w:r w:rsidR="00BB2637">
        <w:t>.</w:t>
      </w:r>
      <w:r>
        <w:t xml:space="preserve"> </w:t>
      </w:r>
    </w:p>
    <w:p w:rsidR="00486AEB" w:rsidRPr="00813F95" w:rsidRDefault="00486AEB" w:rsidP="00781B2F">
      <w:pPr>
        <w:jc w:val="both"/>
        <w:rPr>
          <w:u w:val="single"/>
        </w:rPr>
      </w:pPr>
      <w:r w:rsidRPr="00813F95">
        <w:rPr>
          <w:u w:val="single"/>
        </w:rPr>
        <w:t xml:space="preserve">Medical complications </w:t>
      </w:r>
    </w:p>
    <w:p w:rsidR="00813F95" w:rsidRDefault="00486AEB" w:rsidP="00781B2F">
      <w:pPr>
        <w:jc w:val="both"/>
      </w:pPr>
      <w:r>
        <w:t xml:space="preserve">Patients with significant medical </w:t>
      </w:r>
      <w:r w:rsidR="00BB2637">
        <w:t xml:space="preserve">factors </w:t>
      </w:r>
      <w:r>
        <w:t xml:space="preserve">that may affect </w:t>
      </w:r>
      <w:r w:rsidR="00BB2637">
        <w:t xml:space="preserve">adversely affect </w:t>
      </w:r>
      <w:r>
        <w:t xml:space="preserve">periodontal status such as </w:t>
      </w:r>
      <w:r w:rsidR="00813F95">
        <w:t>s</w:t>
      </w:r>
      <w:r w:rsidR="00BB2637">
        <w:t>yndromes, medications, medical treatments, immunosuppression and oncology may benefit from specialist opinion and treatment where appropriate.</w:t>
      </w:r>
    </w:p>
    <w:p w:rsidR="00486AEB" w:rsidRPr="00813F95" w:rsidRDefault="00486AEB" w:rsidP="00781B2F">
      <w:pPr>
        <w:jc w:val="both"/>
        <w:rPr>
          <w:u w:val="single"/>
        </w:rPr>
      </w:pPr>
      <w:r w:rsidRPr="00813F95">
        <w:rPr>
          <w:u w:val="single"/>
        </w:rPr>
        <w:t>Referral exclusions</w:t>
      </w:r>
    </w:p>
    <w:p w:rsidR="00486AEB" w:rsidRDefault="00486AEB" w:rsidP="00781B2F">
      <w:pPr>
        <w:jc w:val="both"/>
      </w:pPr>
      <w:r>
        <w:t xml:space="preserve">The following categories of patient should not be referred:    </w:t>
      </w:r>
    </w:p>
    <w:p w:rsidR="00486AEB" w:rsidRDefault="00486AEB" w:rsidP="00781B2F">
      <w:pPr>
        <w:jc w:val="both"/>
      </w:pPr>
      <w:r>
        <w:t>•</w:t>
      </w:r>
      <w:r>
        <w:tab/>
        <w:t xml:space="preserve">Irregular attenders at dental practices.  </w:t>
      </w:r>
    </w:p>
    <w:p w:rsidR="00486AEB" w:rsidRDefault="00486AEB" w:rsidP="00781B2F">
      <w:pPr>
        <w:jc w:val="both"/>
      </w:pPr>
      <w:r>
        <w:t>•</w:t>
      </w:r>
      <w:r>
        <w:tab/>
        <w:t xml:space="preserve">Patients who are </w:t>
      </w:r>
      <w:r w:rsidR="00BB2637">
        <w:t>Requesting referral based on economic grounds</w:t>
      </w:r>
    </w:p>
    <w:p w:rsidR="00486AEB" w:rsidRDefault="00486AEB" w:rsidP="00781B2F">
      <w:pPr>
        <w:ind w:left="720" w:hanging="720"/>
        <w:jc w:val="both"/>
      </w:pPr>
      <w:r>
        <w:t>•</w:t>
      </w:r>
      <w:r>
        <w:tab/>
        <w:t xml:space="preserve">Patients who consistently demonstrate poor </w:t>
      </w:r>
      <w:r w:rsidR="00BB2637">
        <w:t>self-management of</w:t>
      </w:r>
      <w:r>
        <w:t xml:space="preserve"> plaque control and </w:t>
      </w:r>
      <w:r w:rsidR="00BC6F9B">
        <w:t xml:space="preserve">lack of uptake of </w:t>
      </w:r>
      <w:r w:rsidR="00BB2637">
        <w:t xml:space="preserve">preventive </w:t>
      </w:r>
      <w:r>
        <w:t xml:space="preserve">health advice. </w:t>
      </w:r>
    </w:p>
    <w:p w:rsidR="00BB2637" w:rsidRPr="00813F95" w:rsidRDefault="00486AEB" w:rsidP="00781B2F">
      <w:pPr>
        <w:jc w:val="both"/>
        <w:rPr>
          <w:b/>
        </w:rPr>
      </w:pPr>
      <w:r w:rsidRPr="00813F95">
        <w:rPr>
          <w:b/>
        </w:rPr>
        <w:t xml:space="preserve">Patients accepted for periodontal treatment shall continue to </w:t>
      </w:r>
      <w:r w:rsidR="00813F95">
        <w:rPr>
          <w:b/>
        </w:rPr>
        <w:t>remain under the care of</w:t>
      </w:r>
      <w:r w:rsidR="00813F95" w:rsidRPr="00813F95">
        <w:rPr>
          <w:b/>
        </w:rPr>
        <w:t xml:space="preserve"> </w:t>
      </w:r>
      <w:r w:rsidRPr="00813F95">
        <w:rPr>
          <w:b/>
        </w:rPr>
        <w:t xml:space="preserve">their own GDP for routine dental examinations and </w:t>
      </w:r>
      <w:r w:rsidR="00BC6F9B">
        <w:rPr>
          <w:b/>
        </w:rPr>
        <w:t xml:space="preserve">any acute </w:t>
      </w:r>
      <w:r w:rsidRPr="00813F95">
        <w:rPr>
          <w:b/>
        </w:rPr>
        <w:t>treatment</w:t>
      </w:r>
      <w:r w:rsidR="00BC6F9B">
        <w:rPr>
          <w:b/>
        </w:rPr>
        <w:t xml:space="preserve"> required</w:t>
      </w:r>
      <w:r w:rsidR="00813F95">
        <w:rPr>
          <w:b/>
        </w:rPr>
        <w:t>,</w:t>
      </w:r>
      <w:r w:rsidR="00BB2637" w:rsidRPr="00813F95">
        <w:rPr>
          <w:b/>
        </w:rPr>
        <w:t xml:space="preserve"> alongside the course of </w:t>
      </w:r>
      <w:r w:rsidR="00BC6F9B">
        <w:rPr>
          <w:b/>
        </w:rPr>
        <w:t xml:space="preserve">specialist level </w:t>
      </w:r>
      <w:r w:rsidR="00BB2637" w:rsidRPr="00813F95">
        <w:rPr>
          <w:b/>
        </w:rPr>
        <w:t>therapy undertaken at the hospital</w:t>
      </w:r>
      <w:r w:rsidRPr="00813F95">
        <w:rPr>
          <w:b/>
        </w:rPr>
        <w:t xml:space="preserve">. </w:t>
      </w:r>
      <w:r w:rsidR="00BC6F9B">
        <w:rPr>
          <w:b/>
        </w:rPr>
        <w:t>Patients are responsible for attending their regular dental examinations.</w:t>
      </w:r>
    </w:p>
    <w:p w:rsidR="00486AEB" w:rsidRDefault="00486AEB" w:rsidP="00781B2F">
      <w:pPr>
        <w:jc w:val="both"/>
      </w:pPr>
      <w:r>
        <w:t xml:space="preserve">On completion of periodontal treatment, </w:t>
      </w:r>
      <w:r w:rsidR="00BB2637">
        <w:t xml:space="preserve">a discharge summary will be provided with final </w:t>
      </w:r>
      <w:r w:rsidR="00813F95">
        <w:t>outcome</w:t>
      </w:r>
      <w:r w:rsidR="00BB2637">
        <w:t xml:space="preserve">, treatment undertaken and a personalised </w:t>
      </w:r>
      <w:r w:rsidR="00BC6F9B">
        <w:t xml:space="preserve">surveillance &amp; </w:t>
      </w:r>
      <w:r w:rsidR="00BB2637">
        <w:t>maintenance strategy for the primary care setting.</w:t>
      </w:r>
    </w:p>
    <w:p w:rsidR="00813F95" w:rsidRPr="00813F95" w:rsidRDefault="00813F95" w:rsidP="00781B2F">
      <w:pPr>
        <w:jc w:val="both"/>
        <w:rPr>
          <w:u w:val="single"/>
        </w:rPr>
      </w:pPr>
      <w:r w:rsidRPr="00813F95">
        <w:rPr>
          <w:u w:val="single"/>
        </w:rPr>
        <w:t>Referral process</w:t>
      </w:r>
    </w:p>
    <w:p w:rsidR="00813F95" w:rsidRDefault="00813F95" w:rsidP="00781B2F">
      <w:pPr>
        <w:jc w:val="both"/>
      </w:pPr>
      <w:r>
        <w:t>Referrals can be made on the provided forms which ensure all information required is provided. At a minimum, all referrals must contain the following information:</w:t>
      </w:r>
    </w:p>
    <w:p w:rsidR="00813F95" w:rsidRDefault="00813F95" w:rsidP="00781B2F">
      <w:pPr>
        <w:pStyle w:val="ListParagraph"/>
        <w:numPr>
          <w:ilvl w:val="0"/>
          <w:numId w:val="8"/>
        </w:numPr>
        <w:jc w:val="both"/>
      </w:pPr>
      <w:r>
        <w:t>Patient name, address, contact details</w:t>
      </w:r>
    </w:p>
    <w:p w:rsidR="00813F95" w:rsidRDefault="00813F95" w:rsidP="00781B2F">
      <w:pPr>
        <w:pStyle w:val="ListParagraph"/>
        <w:numPr>
          <w:ilvl w:val="0"/>
          <w:numId w:val="8"/>
        </w:numPr>
        <w:jc w:val="both"/>
      </w:pPr>
      <w:r>
        <w:t>Relevant medical and social history</w:t>
      </w:r>
    </w:p>
    <w:p w:rsidR="00813F95" w:rsidRDefault="00813F95" w:rsidP="00781B2F">
      <w:pPr>
        <w:pStyle w:val="ListParagraph"/>
        <w:numPr>
          <w:ilvl w:val="0"/>
          <w:numId w:val="8"/>
        </w:numPr>
        <w:jc w:val="both"/>
      </w:pPr>
      <w:r>
        <w:t>Provisional diagnosis including the results of special tests</w:t>
      </w:r>
    </w:p>
    <w:p w:rsidR="00813F95" w:rsidRDefault="00813F95" w:rsidP="00781B2F">
      <w:pPr>
        <w:pStyle w:val="ListParagraph"/>
        <w:numPr>
          <w:ilvl w:val="0"/>
          <w:numId w:val="8"/>
        </w:numPr>
        <w:jc w:val="both"/>
      </w:pPr>
      <w:r>
        <w:t>Summary of treatment undertaken to date, including prevention and stabilisation</w:t>
      </w:r>
    </w:p>
    <w:p w:rsidR="00813F95" w:rsidRDefault="00813F95" w:rsidP="00781B2F">
      <w:pPr>
        <w:pStyle w:val="ListParagraph"/>
        <w:numPr>
          <w:ilvl w:val="0"/>
          <w:numId w:val="8"/>
        </w:numPr>
        <w:jc w:val="both"/>
      </w:pPr>
      <w:r>
        <w:t xml:space="preserve">Plaque </w:t>
      </w:r>
      <w:r w:rsidR="00BC6F9B">
        <w:t xml:space="preserve">and bleeding </w:t>
      </w:r>
      <w:r>
        <w:t>score</w:t>
      </w:r>
      <w:r w:rsidR="00BC6F9B">
        <w:t>s</w:t>
      </w:r>
      <w:r>
        <w:t xml:space="preserve"> (%)</w:t>
      </w:r>
    </w:p>
    <w:p w:rsidR="00813F95" w:rsidRDefault="00813F95" w:rsidP="00781B2F">
      <w:pPr>
        <w:pStyle w:val="ListParagraph"/>
        <w:numPr>
          <w:ilvl w:val="0"/>
          <w:numId w:val="8"/>
        </w:numPr>
        <w:jc w:val="both"/>
      </w:pPr>
      <w:r>
        <w:t>Smoking status with indication of cessation advice given</w:t>
      </w:r>
    </w:p>
    <w:p w:rsidR="00813F95" w:rsidRDefault="00813F95" w:rsidP="00781B2F">
      <w:pPr>
        <w:pStyle w:val="ListParagraph"/>
        <w:numPr>
          <w:ilvl w:val="0"/>
          <w:numId w:val="8"/>
        </w:numPr>
        <w:jc w:val="both"/>
      </w:pPr>
      <w:r>
        <w:t>Indication of recession with clinical photograph if available.</w:t>
      </w:r>
    </w:p>
    <w:p w:rsidR="00813F95" w:rsidRDefault="00813F95" w:rsidP="00781B2F">
      <w:pPr>
        <w:pStyle w:val="ListParagraph"/>
        <w:numPr>
          <w:ilvl w:val="0"/>
          <w:numId w:val="8"/>
        </w:numPr>
        <w:jc w:val="both"/>
      </w:pPr>
      <w:r>
        <w:t>BPE Score. In line with BSP Guidelines where BPE code 3, there should be a 6 point pocket chart in those sextants only. Where a code 4 presents, full mouth 6 point pocket indices should be enclosed</w:t>
      </w:r>
    </w:p>
    <w:p w:rsidR="00813F95" w:rsidRDefault="00813F95" w:rsidP="00781B2F">
      <w:pPr>
        <w:pStyle w:val="ListParagraph"/>
        <w:numPr>
          <w:ilvl w:val="0"/>
          <w:numId w:val="8"/>
        </w:numPr>
        <w:jc w:val="both"/>
      </w:pPr>
      <w:r w:rsidRPr="00C84C7C">
        <w:t xml:space="preserve">Radiographs </w:t>
      </w:r>
      <w:r>
        <w:t xml:space="preserve">of diagnostic quality </w:t>
      </w:r>
      <w:r w:rsidRPr="00BB2637">
        <w:rPr>
          <w:b/>
        </w:rPr>
        <w:t>clearly showing the bone level of affected areas</w:t>
      </w:r>
      <w:r w:rsidRPr="00C84C7C">
        <w:t>, unless there has been a specific and stated reason not to take one.</w:t>
      </w:r>
    </w:p>
    <w:p w:rsidR="00813F95" w:rsidRDefault="00813F95" w:rsidP="00781B2F">
      <w:pPr>
        <w:jc w:val="both"/>
      </w:pPr>
      <w:r>
        <w:t>Failure to include this information will render the referral unsuitable and it will be returned to the referring clinician. We need this information to streamline the consultation process at the hospital and ensure an effective and efficient service for patients. We appreciate your cooperation in the provision of information!</w:t>
      </w:r>
    </w:p>
    <w:p w:rsidR="00781B2F" w:rsidRDefault="00781B2F" w:rsidP="00781B2F">
      <w:pPr>
        <w:jc w:val="both"/>
      </w:pPr>
    </w:p>
    <w:p w:rsidR="00781B2F" w:rsidRDefault="00781B2F">
      <w:r>
        <w:br w:type="page"/>
      </w:r>
    </w:p>
    <w:p w:rsidR="0094568D" w:rsidRPr="0094568D" w:rsidRDefault="00316DA8" w:rsidP="00DD3BD6">
      <w:pPr>
        <w:rPr>
          <w:noProof/>
          <w:color w:val="0000FF"/>
          <w:lang w:eastAsia="en-GB"/>
        </w:rPr>
      </w:pPr>
      <w:r w:rsidRPr="00316DA8">
        <w:rPr>
          <w:rFonts w:ascii="Calibri" w:eastAsia="Calibri" w:hAnsi="Calibri" w:cs="Calibri"/>
          <w:noProof/>
          <w:lang w:eastAsia="en-GB"/>
        </w:rPr>
        <w:pict>
          <v:shapetype id="_x0000_t202" coordsize="21600,21600" o:spt="202" path="m,l,21600r21600,l21600,xe">
            <v:stroke joinstyle="miter"/>
            <v:path gradientshapeok="t" o:connecttype="rect"/>
          </v:shapetype>
          <v:shape id="Text Box 297" o:spid="_x0000_s1026" type="#_x0000_t202" style="position:absolute;margin-left:-10.1pt;margin-top:7.75pt;width:495.65pt;height:26.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" fillcolor="window" stroked="f" strokeweight=".5pt">
            <v:textbox>
              <w:txbxContent>
                <w:p w:rsidR="0094568D" w:rsidRPr="0094568D" w:rsidRDefault="0094568D" w:rsidP="00623F64">
                  <w:pPr>
                    <w:rPr>
                      <w:sz w:val="24"/>
                      <w:szCs w:val="24"/>
                    </w:rPr>
                  </w:pPr>
                  <w:r w:rsidRPr="0094568D">
                    <w:rPr>
                      <w:rFonts w:ascii="Calibri" w:eastAsia="Calibri" w:hAnsi="Calibri" w:cs="Calibri"/>
                      <w:b/>
                      <w:sz w:val="24"/>
                      <w:szCs w:val="24"/>
                    </w:rPr>
                    <w:t xml:space="preserve">Appendix 1: </w:t>
                  </w:r>
                  <w:r w:rsidRPr="0094568D">
                    <w:rPr>
                      <w:rFonts w:ascii="Calibri" w:hAnsi="Calibri" w:cs="Calibri"/>
                      <w:b/>
                      <w:sz w:val="24"/>
                      <w:szCs w:val="24"/>
                    </w:rPr>
                    <w:t>Guidelines on how to label radiographs sent to CCDH</w:t>
                  </w:r>
                </w:p>
                <w:p w:rsidR="0094568D" w:rsidRDefault="0094568D" w:rsidP="0094568D"/>
              </w:txbxContent>
            </v:textbox>
          </v:shape>
        </w:pict>
      </w:r>
    </w:p>
    <w:p w:rsidR="0094568D" w:rsidRPr="0094568D" w:rsidRDefault="0094568D" w:rsidP="00486AEB"/>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sidRPr="00316DA8">
        <w:rPr>
          <w:rFonts w:ascii="Calibri" w:eastAsia="Calibri" w:hAnsi="Calibri" w:cs="Times New Roman"/>
          <w:b/>
          <w:noProof/>
          <w:sz w:val="28"/>
          <w:u w:val="single"/>
          <w:bdr w:val="nil"/>
          <w:lang w:eastAsia="en-GB"/>
        </w:rPr>
        <w:pict>
          <v:roundrect id="Rounded Rectangle 10" o:spid="_x0000_s1028" style="position:absolute;margin-left:22.6pt;margin-top:16.3pt;width:426.5pt;height:31.3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" strokecolor="#499bc9" strokeweight="2pt">
            <v:textbox inset="4pt,4pt,4pt,4pt">
              <w:txbxContent>
                <w:p w:rsidR="00DD3BD6" w:rsidRPr="001E569A" w:rsidRDefault="00DD3BD6" w:rsidP="00DD3BD6">
                  <w:pPr>
                    <w:jc w:val="center"/>
                    <w:rPr>
                      <w:rFonts w:ascii="Arial" w:hAnsi="Arial" w:cs="Arial"/>
                    </w:rPr>
                  </w:pPr>
                  <w:r w:rsidRPr="001E569A">
                    <w:rPr>
                      <w:rFonts w:ascii="Arial" w:hAnsi="Arial" w:cs="Arial"/>
                    </w:rPr>
                    <w:t>IMAGE FORMAT</w:t>
                  </w:r>
                </w:p>
              </w:txbxContent>
            </v:textbox>
          </v:roundrect>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sidRPr="00316DA8">
        <w:rPr>
          <w:rFonts w:ascii="Calibri" w:eastAsia="Calibri" w:hAnsi="Calibri" w:cs="Times New Roman"/>
          <w:b/>
          <w:noProof/>
          <w:sz w:val="28"/>
          <w:u w:val="single"/>
          <w:bdr w:val="nil"/>
          <w:lang w:eastAsia="en-GB"/>
        </w:rPr>
        <w:pict>
          <v:roundrect id="Rounded Rectangle 11" o:spid="_x0000_s1032" style="position:absolute;margin-left:301.6pt;margin-top:15.2pt;width:147.25pt;height:35.95pt;z-index:2516858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" strokecolor="#499bc9" strokeweight="2pt">
            <v:textbox inset="4pt,4pt,4pt,4pt">
              <w:txbxContent>
                <w:p w:rsidR="00DD3BD6" w:rsidRPr="001E569A" w:rsidRDefault="00DD3BD6" w:rsidP="00DD3BD6">
                  <w:pPr>
                    <w:jc w:val="center"/>
                    <w:rPr>
                      <w:rFonts w:ascii="Arial" w:hAnsi="Arial" w:cs="Arial"/>
                    </w:rPr>
                  </w:pPr>
                  <w:r w:rsidRPr="001E569A">
                    <w:rPr>
                      <w:rFonts w:ascii="Arial" w:hAnsi="Arial" w:cs="Arial"/>
                    </w:rPr>
                    <w:t xml:space="preserve">CONVENTIONAL </w:t>
                  </w:r>
                </w:p>
              </w:txbxContent>
            </v:textbox>
          </v:roundrect>
        </w:pict>
      </w:r>
      <w:r w:rsidRPr="00316DA8">
        <w:rPr>
          <w:rFonts w:ascii="Calibri" w:eastAsia="Calibri" w:hAnsi="Calibri" w:cs="Times New Roman"/>
          <w:b/>
          <w:noProof/>
          <w:sz w:val="28"/>
          <w:u w:val="single"/>
          <w:bdr w:val="nil"/>
          <w:lang w:eastAsia="en-GB"/>
        </w:rPr>
        <w:pict>
          <v:roundrect id="Rounded Rectangle 12" o:spid="_x0000_s1031" style="position:absolute;margin-left:24.3pt;margin-top:15.1pt;width:147.25pt;height:35.95pt;z-index:2516848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" strokecolor="#499bc9" strokeweight="2pt">
            <v:textbox inset="4pt,4pt,4pt,4pt">
              <w:txbxContent>
                <w:p w:rsidR="00DD3BD6" w:rsidRPr="001E569A" w:rsidRDefault="00DD3BD6" w:rsidP="00DD3BD6">
                  <w:pPr>
                    <w:jc w:val="center"/>
                    <w:rPr>
                      <w:rFonts w:ascii="Arial" w:hAnsi="Arial" w:cs="Arial"/>
                    </w:rPr>
                  </w:pPr>
                  <w:r w:rsidRPr="001E569A">
                    <w:rPr>
                      <w:rFonts w:ascii="Arial" w:hAnsi="Arial" w:cs="Arial"/>
                    </w:rPr>
                    <w:t>DIGITAL</w:t>
                  </w:r>
                </w:p>
              </w:txbxContent>
            </v:textbox>
          </v:roundrect>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sidRPr="00316DA8">
        <w:rPr>
          <w:rFonts w:ascii="Calibri" w:eastAsia="Calibri" w:hAnsi="Calibri" w:cs="Times New Roman"/>
          <w:noProof/>
          <w:lang w:eastAsia="en-GB"/>
        </w:rPr>
        <w:pict>
          <v:shapetype id="_x0000_t32" coordsize="21600,21600" o:spt="32" o:oned="t" path="m,l21600,21600e" filled="f">
            <v:path arrowok="t" fillok="f" o:connecttype="none"/>
            <o:lock v:ext="edit" shapetype="t"/>
          </v:shapetype>
          <v:shape id="Straight Arrow Connector 13" o:spid="_x0000_s1050" type="#_x0000_t32" style="position:absolute;margin-left:96.45pt;margin-top:13.25pt;width:0;height:32.7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" strokecolor="#4a7ebb">
            <v:stroke endarrow="open"/>
          </v:shape>
        </w:pict>
      </w:r>
      <w:r w:rsidRPr="00316DA8">
        <w:rPr>
          <w:rFonts w:ascii="Calibri" w:eastAsia="Calibri" w:hAnsi="Calibri" w:cs="Times New Roman"/>
          <w:noProof/>
          <w:lang w:eastAsia="en-GB"/>
        </w:rPr>
        <w:pict>
          <v:shape id="Straight Arrow Connector 14" o:spid="_x0000_s1037" type="#_x0000_t32" style="position:absolute;margin-left:375.9pt;margin-top:13.2pt;width:0;height:32.7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" strokecolor="#4a7ebb">
            <v:stroke endarrow="open"/>
          </v:shape>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sidRPr="00316DA8">
        <w:rPr>
          <w:rFonts w:ascii="Calibri" w:eastAsia="Calibri" w:hAnsi="Calibri" w:cs="Times New Roman"/>
          <w:b/>
          <w:noProof/>
          <w:sz w:val="28"/>
          <w:u w:val="single"/>
          <w:bdr w:val="nil"/>
          <w:lang w:eastAsia="en-GB"/>
        </w:rPr>
        <w:pict>
          <v:roundrect id="Rounded Rectangle 15" o:spid="_x0000_s1030" style="position:absolute;margin-left:24.3pt;margin-top:7.3pt;width:424.85pt;height:63.25pt;z-index:2516838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" strokecolor="#499bc9" strokeweight="2pt">
            <v:textbox style="mso-fit-shape-to-text:t" inset="4pt,4pt,4pt,4pt">
              <w:txbxContent>
                <w:p w:rsidR="00DD3BD6" w:rsidRPr="00B538A4" w:rsidRDefault="00DD3BD6" w:rsidP="00DD3BD6">
                  <w:pPr>
                    <w:jc w:val="center"/>
                    <w:rPr>
                      <w:rFonts w:ascii="Arial" w:hAnsi="Arial" w:cs="Arial"/>
                    </w:rPr>
                  </w:pPr>
                  <w:r w:rsidRPr="00B538A4">
                    <w:rPr>
                      <w:rFonts w:ascii="Arial" w:hAnsi="Arial" w:cs="Arial"/>
                    </w:rPr>
                    <w:t>MULTIPLE EXPOSURE DATES</w:t>
                  </w:r>
                </w:p>
              </w:txbxContent>
            </v:textbox>
          </v:roundrect>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jc w:val="center"/>
        <w:rPr>
          <w:rFonts w:ascii="Calibri" w:eastAsia="Calibri" w:hAnsi="Calibri" w:cs="Times New Roman"/>
          <w:b/>
          <w:sz w:val="28"/>
          <w:u w:val="single"/>
        </w:rPr>
      </w:pPr>
      <w:r w:rsidRPr="00316DA8">
        <w:rPr>
          <w:rFonts w:ascii="Calibri" w:eastAsia="Calibri" w:hAnsi="Calibri" w:cs="Times New Roman"/>
          <w:noProof/>
          <w:lang w:eastAsia="en-GB"/>
        </w:rPr>
        <w:pict>
          <v:shape id="Straight Arrow Connector 20" o:spid="_x0000_s1049" type="#_x0000_t32" style="position:absolute;left:0;text-align:left;margin-left:210.95pt;margin-top:15.35pt;width:0;height:29.4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" strokecolor="#4a7ebb">
            <v:stroke endarrow="open"/>
          </v:shape>
        </w:pict>
      </w:r>
      <w:r w:rsidRPr="00316DA8">
        <w:rPr>
          <w:rFonts w:ascii="Calibri" w:eastAsia="Calibri" w:hAnsi="Calibri" w:cs="Times New Roman"/>
          <w:noProof/>
          <w:lang w:eastAsia="en-GB"/>
        </w:rPr>
        <w:pict>
          <v:shape id="Straight Arrow Connector 22" o:spid="_x0000_s1036" type="#_x0000_t32" style="position:absolute;left:0;text-align:left;margin-left:400.15pt;margin-top:15.35pt;width:0;height:347.5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" strokecolor="#4a7ebb">
            <v:stroke endarrow="open"/>
          </v:shape>
        </w:pict>
      </w:r>
      <w:r w:rsidRPr="00316DA8">
        <w:rPr>
          <w:rFonts w:ascii="Calibri" w:eastAsia="Calibri" w:hAnsi="Calibri" w:cs="Times New Roman"/>
          <w:noProof/>
          <w:lang w:eastAsia="en-GB"/>
        </w:rPr>
        <w:pict>
          <v:shape id="Straight Arrow Connector 27" o:spid="_x0000_s1035" type="#_x0000_t32" style="position:absolute;left:0;text-align:left;margin-left:57.75pt;margin-top:15.35pt;width:0;height:347.6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" strokecolor="#4a7ebb">
            <v:stroke endarrow="open"/>
          </v:shape>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Pr>
          <w:rFonts w:ascii="Calibri" w:eastAsia="Calibri" w:hAnsi="Calibri" w:cs="Times New Roman"/>
          <w:b/>
          <w:noProof/>
          <w:sz w:val="28"/>
          <w:u w:val="single"/>
          <w:lang w:eastAsia="en-GB"/>
        </w:rPr>
        <w:pict>
          <v:shape id="Text Box 2" o:spid="_x0000_s1038" type="#_x0000_t202" style="position:absolute;margin-left:193.35pt;margin-top:10.2pt;width:40.15pt;height:110.5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" strokecolor="white">
            <v:textbox style="mso-fit-shape-to-text:t">
              <w:txbxContent>
                <w:p w:rsidR="00DD3BD6" w:rsidRPr="00855E92" w:rsidRDefault="00DD3BD6" w:rsidP="00DD3BD6">
                  <w:pPr>
                    <w:rPr>
                      <w:rFonts w:ascii="Arial" w:hAnsi="Arial" w:cs="Arial"/>
                      <w:sz w:val="20"/>
                    </w:rPr>
                  </w:pPr>
                  <w:r w:rsidRPr="00855E92">
                    <w:rPr>
                      <w:rFonts w:ascii="Arial" w:hAnsi="Arial" w:cs="Arial"/>
                      <w:sz w:val="20"/>
                    </w:rPr>
                    <w:t>Yes</w:t>
                  </w:r>
                </w:p>
              </w:txbxContent>
            </v:textbox>
          </v:shape>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sz w:val="28"/>
          <w:u w:val="single"/>
        </w:rPr>
      </w:pPr>
      <w:r w:rsidRPr="00316DA8">
        <w:rPr>
          <w:rFonts w:ascii="Calibri" w:eastAsia="Calibri" w:hAnsi="Calibri" w:cs="Times New Roman"/>
          <w:noProof/>
          <w:lang w:eastAsia="en-GB"/>
        </w:rPr>
        <w:pict>
          <v:shape id="Straight Arrow Connector 1073741985" o:spid="_x0000_s1034" type="#_x0000_t32" style="position:absolute;margin-left:211.8pt;margin-top:3.95pt;width:0;height:35.1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" strokecolor="#4a7ebb">
            <v:stroke endarrow="open"/>
          </v:shape>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sz w:val="28"/>
          <w:u w:val="single"/>
        </w:rPr>
      </w:pPr>
    </w:p>
    <w:p w:rsidR="00DD3BD6" w:rsidRPr="00DD3BD6" w:rsidRDefault="00316DA8" w:rsidP="00DD3BD6">
      <w:pPr>
        <w:pBdr>
          <w:top w:val="nil"/>
          <w:left w:val="nil"/>
          <w:bottom w:val="nil"/>
          <w:right w:val="nil"/>
          <w:between w:val="nil"/>
          <w:bar w:val="nil"/>
        </w:pBdr>
        <w:spacing w:after="0" w:line="240" w:lineRule="auto"/>
        <w:jc w:val="center"/>
        <w:rPr>
          <w:rFonts w:ascii="Calibri" w:eastAsia="Calibri" w:hAnsi="Calibri" w:cs="Times New Roman"/>
          <w:b/>
          <w:sz w:val="28"/>
          <w:u w:val="single"/>
        </w:rPr>
      </w:pPr>
      <w:r w:rsidRPr="00316DA8">
        <w:rPr>
          <w:rFonts w:ascii="Calibri" w:eastAsia="Calibri" w:hAnsi="Calibri" w:cs="Times New Roman"/>
          <w:b/>
          <w:noProof/>
          <w:sz w:val="28"/>
          <w:u w:val="single"/>
          <w:bdr w:val="nil"/>
          <w:lang w:eastAsia="en-GB"/>
        </w:rPr>
        <w:pict>
          <v:roundrect id="Rounded Rectangle 1073741986" o:spid="_x0000_s1029" style="position:absolute;left:0;text-align:left;margin-left:91.35pt;margin-top:10.8pt;width:270.05pt;height:43.6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" strokecolor="#499bc9" strokeweight="2pt">
            <v:textbox inset="4pt,4pt,4pt,4pt">
              <w:txbxContent>
                <w:p w:rsidR="00DD3BD6" w:rsidRPr="001E569A" w:rsidRDefault="00DD3BD6" w:rsidP="00DD3BD6">
                  <w:pPr>
                    <w:jc w:val="center"/>
                    <w:rPr>
                      <w:rFonts w:ascii="Arial" w:hAnsi="Arial" w:cs="Arial"/>
                    </w:rPr>
                  </w:pPr>
                  <w:r w:rsidRPr="001E569A">
                    <w:rPr>
                      <w:rFonts w:ascii="Arial" w:hAnsi="Arial" w:cs="Arial"/>
                    </w:rPr>
                    <w:t>INDIVIDUAL CD ROMS</w:t>
                  </w:r>
                  <w:r>
                    <w:rPr>
                      <w:rFonts w:ascii="Arial" w:hAnsi="Arial" w:cs="Arial"/>
                    </w:rPr>
                    <w:t xml:space="preserve"> </w:t>
                  </w:r>
                  <w:r w:rsidRPr="001E569A">
                    <w:rPr>
                      <w:rFonts w:ascii="Arial" w:hAnsi="Arial" w:cs="Arial"/>
                    </w:rPr>
                    <w:t>FOR EACH</w:t>
                  </w:r>
                  <w:r>
                    <w:rPr>
                      <w:rFonts w:ascii="Arial" w:hAnsi="Arial" w:cs="Arial"/>
                    </w:rPr>
                    <w:t xml:space="preserve"> </w:t>
                  </w:r>
                  <w:r w:rsidRPr="001E569A">
                    <w:rPr>
                      <w:rFonts w:ascii="Arial" w:hAnsi="Arial" w:cs="Arial"/>
                    </w:rPr>
                    <w:t>EXPOSURE DATE</w:t>
                  </w:r>
                </w:p>
                <w:p w:rsidR="00DD3BD6" w:rsidRDefault="00DD3BD6" w:rsidP="00DD3BD6">
                  <w:pPr>
                    <w:jc w:val="center"/>
                  </w:pPr>
                </w:p>
              </w:txbxContent>
            </v:textbox>
          </v:roundrect>
        </w:pict>
      </w: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sidRPr="00316DA8">
        <w:rPr>
          <w:rFonts w:ascii="Arial" w:eastAsia="Arial Unicode MS" w:hAnsi="Arial" w:cs="Arial"/>
          <w:noProof/>
          <w:sz w:val="24"/>
          <w:szCs w:val="24"/>
          <w:bdr w:val="nil"/>
          <w:lang w:eastAsia="en-GB"/>
        </w:rPr>
        <w:pict>
          <v:shape id="Text Box 1073741987" o:spid="_x0000_s1039" type="#_x0000_t202" style="position:absolute;margin-left:48.55pt;margin-top:4.05pt;width:30.95pt;height:110.55pt;z-index:2516930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" strokecolor="white">
            <v:textbox style="mso-fit-shape-to-text:t">
              <w:txbxContent>
                <w:p w:rsidR="00DD3BD6" w:rsidRDefault="00DD3BD6" w:rsidP="00DD3BD6">
                  <w:pPr>
                    <w:ind w:left="-142"/>
                  </w:pPr>
                  <w:r>
                    <w:t>No</w:t>
                  </w:r>
                </w:p>
              </w:txbxContent>
            </v:textbox>
          </v:shape>
        </w:pict>
      </w:r>
      <w:r w:rsidRPr="00316DA8">
        <w:rPr>
          <w:rFonts w:ascii="Arial" w:eastAsia="Arial Unicode MS" w:hAnsi="Arial" w:cs="Arial"/>
          <w:noProof/>
          <w:sz w:val="24"/>
          <w:szCs w:val="24"/>
          <w:bdr w:val="nil"/>
          <w:lang w:eastAsia="en-GB"/>
        </w:rPr>
        <w:pict>
          <v:shape id="Text Box 1073741988" o:spid="_x0000_s1040" type="#_x0000_t202" style="position:absolute;margin-left:389.3pt;margin-top:4.2pt;width:35.9pt;height:110.55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" strokecolor="white">
            <v:textbox style="mso-fit-shape-to-text:t">
              <w:txbxContent>
                <w:p w:rsidR="00DD3BD6" w:rsidRDefault="00DD3BD6" w:rsidP="00DD3BD6">
                  <w:pPr>
                    <w:ind w:left="-142"/>
                  </w:pPr>
                  <w:r>
                    <w:t xml:space="preserve"> No</w:t>
                  </w:r>
                </w:p>
              </w:txbxContent>
            </v:textbox>
          </v:shape>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spacing w:after="0" w:line="240" w:lineRule="auto"/>
        <w:rPr>
          <w:rFonts w:ascii="Calibri" w:eastAsia="Calibri" w:hAnsi="Calibri" w:cs="Times New Roman"/>
          <w:b/>
          <w:sz w:val="28"/>
          <w:u w:val="single"/>
        </w:rPr>
      </w:pPr>
      <w:r w:rsidRPr="00316DA8">
        <w:rPr>
          <w:rFonts w:ascii="Calibri" w:eastAsia="Calibri" w:hAnsi="Calibri" w:cs="Times New Roman"/>
          <w:noProof/>
          <w:lang w:eastAsia="en-GB"/>
        </w:rPr>
        <w:pict>
          <v:shape id="Straight Arrow Connector 1073741992" o:spid="_x0000_s1027" type="#_x0000_t32" style="position:absolute;margin-left:211.8pt;margin-top:10.5pt;width:.8pt;height:19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" strokecolor="#4a7ebb">
            <v:stroke endarrow="open"/>
          </v:shape>
        </w:pict>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316DA8" w:rsidP="00DD3BD6">
      <w:pPr>
        <w:pBdr>
          <w:top w:val="nil"/>
          <w:left w:val="nil"/>
          <w:bottom w:val="nil"/>
          <w:right w:val="nil"/>
          <w:between w:val="nil"/>
          <w:bar w:val="nil"/>
        </w:pBdr>
        <w:tabs>
          <w:tab w:val="left" w:pos="426"/>
        </w:tabs>
        <w:spacing w:after="0" w:line="240" w:lineRule="auto"/>
        <w:rPr>
          <w:rFonts w:ascii="Calibri" w:eastAsia="Calibri" w:hAnsi="Calibri" w:cs="Times New Roman"/>
          <w:b/>
          <w:sz w:val="28"/>
          <w:u w:val="single"/>
        </w:rPr>
      </w:pPr>
      <w:r w:rsidRPr="00316DA8">
        <w:rPr>
          <w:rFonts w:ascii="Arial" w:eastAsia="Times New Roman" w:hAnsi="Arial" w:cs="Arial"/>
          <w:noProof/>
          <w:color w:val="0000FF"/>
          <w:sz w:val="27"/>
          <w:szCs w:val="27"/>
          <w:bdr w:val="nil"/>
          <w:lang w:eastAsia="en-GB"/>
        </w:rPr>
        <w:pict>
          <v:group id="Group 1073741991" o:spid="_x0000_s1045" style="position:absolute;margin-left:246.15pt;margin-top:50.35pt;width:133.8pt;height:81pt;z-index:251696128;mso-width-relative:margin;mso-height-relative:margin" coordsize="16993,1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">
            <v:shape id="_x0000_s1046" type="#_x0000_t202" style="position:absolute;width:11906;height:2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23AcMA&#10;AADbAAAADwAAAGRycy9kb3ducmV2LnhtbESPT2sCMRTE7wW/Q3iCt5p1hVJXoyyCpUgP9c/B42Pz&#10;3CxuXpYkruu3bwqFHoeZ+Q2z2gy2FT350DhWMJtmIIgrpxuuFZxPu9d3ECEia2wdk4InBdisRy8r&#10;LLR78IH6Y6xFgnAoUIGJsSukDJUhi2HqOuLkXZ23GJP0tdQeHwluW5ln2Zu02HBaMNjR1lB1O96t&#10;gsP8y+8pz4bLpZEf296UuxK/lZqMh3IJItIQ/8N/7U+tIF/A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23AcMAAADbAAAADwAAAAAAAAAAAAAAAACYAgAAZHJzL2Rv&#10;d25yZXYueG1sUEsFBgAAAAAEAAQA9QAAAIgDAAAAAA==&#10;" fillcolor="#e9f6e2" stroked="f">
              <v:fill opacity="0"/>
              <v:textbox>
                <w:txbxContent>
                  <w:p w:rsidR="00DD3BD6" w:rsidRPr="00706F55" w:rsidRDefault="00DD3BD6" w:rsidP="00DD3BD6">
                    <w:pPr>
                      <w:rPr>
                        <w:rFonts w:ascii="Arial" w:hAnsi="Arial" w:cs="Arial"/>
                        <w:b/>
                        <w:sz w:val="18"/>
                      </w:rPr>
                    </w:pPr>
                    <w:r>
                      <w:rPr>
                        <w:rFonts w:ascii="Arial" w:hAnsi="Arial" w:cs="Arial"/>
                        <w:b/>
                        <w:sz w:val="18"/>
                      </w:rPr>
                      <w:t xml:space="preserve">  </w:t>
                    </w:r>
                    <w:r w:rsidRPr="00706F55">
                      <w:rPr>
                        <w:rFonts w:ascii="Arial" w:hAnsi="Arial" w:cs="Arial"/>
                        <w:b/>
                        <w:sz w:val="18"/>
                      </w:rPr>
                      <w:t>Patient name</w:t>
                    </w:r>
                  </w:p>
                </w:txbxContent>
              </v:textbox>
            </v:shape>
            <v:shape id="_x0000_s1047" type="#_x0000_t202" style="position:absolute;left:5925;width:11068;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6IQb8A&#10;AADbAAAADwAAAGRycy9kb3ducmV2LnhtbERPy4rCMBTdC/MP4Qqz01QFkY5RiuAggwsfs+jy0lyb&#10;YnNTklg7fz9ZCC4P573eDrYVPfnQOFYwm2YgiCunG64V/F73kxWIEJE1to5JwR8F2G4+RmvMtXvy&#10;mfpLrEUK4ZCjAhNjl0sZKkMWw9R1xIm7OW8xJuhrqT0+U7ht5TzLltJiw6nBYEc7Q9X98rAKzouj&#10;/6F5NpRlI793vSn2BZ6U+hwPxReISEN8i1/ug1awSO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HohBvwAAANsAAAAPAAAAAAAAAAAAAAAAAJgCAABkcnMvZG93bnJl&#10;di54bWxQSwUGAAAAAAQABAD1AAAAhAMAAAAA&#10;" fillcolor="#e9f6e2" stroked="f">
              <v:fill opacity="0"/>
              <v:textbox>
                <w:txbxContent>
                  <w:p w:rsidR="00DD3BD6" w:rsidRPr="00706F55" w:rsidRDefault="00DD3BD6" w:rsidP="00DD3BD6">
                    <w:pPr>
                      <w:rPr>
                        <w:rFonts w:ascii="Arial" w:hAnsi="Arial" w:cs="Arial"/>
                        <w:b/>
                        <w:sz w:val="18"/>
                      </w:rPr>
                    </w:pPr>
                    <w:r>
                      <w:rPr>
                        <w:rFonts w:ascii="Arial" w:hAnsi="Arial" w:cs="Arial"/>
                        <w:b/>
                        <w:sz w:val="18"/>
                      </w:rPr>
                      <w:t xml:space="preserve">                 </w:t>
                    </w:r>
                    <w:proofErr w:type="spellStart"/>
                    <w:proofErr w:type="gramStart"/>
                    <w:r>
                      <w:rPr>
                        <w:rFonts w:ascii="Arial" w:hAnsi="Arial" w:cs="Arial"/>
                        <w:b/>
                        <w:sz w:val="18"/>
                      </w:rPr>
                      <w:t>DoB</w:t>
                    </w:r>
                    <w:proofErr w:type="spellEnd"/>
                    <w:proofErr w:type="gramEnd"/>
                  </w:p>
                </w:txbxContent>
              </v:textbox>
            </v:shape>
            <v:shape id="_x0000_s1048" type="#_x0000_t202" style="position:absolute;left:292;top:7096;width:14701;height:3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HxcQA&#10;AADbAAAADwAAAGRycy9kb3ducmV2LnhtbESPzWrDMBCE74W8g9hAb41sB0pwopjiECiBhjY/90Xa&#10;yKbWylhq4ubpq0Khx2FmvmFW1eg6caUhtJ4V5LMMBLH2pmWr4HTcPi1AhIhssPNMCr4pQLWePKyw&#10;NP7GH3Q9RCsShEOJCpoY+1LKoBtyGGa+J07exQ8OY5KDlWbAW4K7ThZZ9iwdtpwWGuypbkh/Hr6c&#10;An1c0H1/pve93eje3neXuniTSj1Ox5cliEhj/A//tV+Ngnk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h8XEAAAA2wAAAA8AAAAAAAAAAAAAAAAAmAIAAGRycy9k&#10;b3ducmV2LnhtbFBLBQYAAAAABAAEAPUAAACJAwAAAAA=&#10;" stroked="f">
              <v:fill opacity="0"/>
              <v:textbox style="mso-fit-shape-to-text:t">
                <w:txbxContent>
                  <w:p w:rsidR="00DD3BD6" w:rsidRPr="00434354" w:rsidRDefault="00DD3BD6" w:rsidP="00DD3BD6">
                    <w:pPr>
                      <w:rPr>
                        <w:rFonts w:ascii="Arial" w:hAnsi="Arial" w:cs="Arial"/>
                        <w:sz w:val="18"/>
                      </w:rPr>
                    </w:pPr>
                    <w:r w:rsidRPr="00434354">
                      <w:rPr>
                        <w:rFonts w:ascii="Arial" w:hAnsi="Arial" w:cs="Arial"/>
                        <w:b/>
                        <w:sz w:val="12"/>
                      </w:rPr>
                      <w:t>Exposure</w:t>
                    </w:r>
                    <w:r w:rsidRPr="00434354">
                      <w:rPr>
                        <w:rFonts w:ascii="Arial" w:hAnsi="Arial" w:cs="Arial"/>
                        <w:sz w:val="12"/>
                      </w:rPr>
                      <w:t xml:space="preserve">     </w:t>
                    </w:r>
                    <w:r>
                      <w:rPr>
                        <w:rFonts w:ascii="Arial" w:hAnsi="Arial" w:cs="Arial"/>
                        <w:sz w:val="12"/>
                      </w:rPr>
                      <w:t xml:space="preserve">  </w:t>
                    </w:r>
                    <w:r w:rsidRPr="00434354">
                      <w:rPr>
                        <w:rFonts w:ascii="Arial" w:hAnsi="Arial" w:cs="Arial"/>
                        <w:sz w:val="12"/>
                      </w:rPr>
                      <w:t xml:space="preserve"> </w:t>
                    </w:r>
                    <w:r w:rsidRPr="00434354">
                      <w:rPr>
                        <w:rFonts w:ascii="Arial" w:hAnsi="Arial" w:cs="Arial"/>
                        <w:b/>
                        <w:sz w:val="12"/>
                      </w:rPr>
                      <w:t>date</w:t>
                    </w:r>
                  </w:p>
                </w:txbxContent>
              </v:textbox>
            </v:shape>
          </v:group>
        </w:pict>
      </w:r>
      <w:r w:rsidRPr="00316DA8">
        <w:rPr>
          <w:rFonts w:ascii="Arial" w:eastAsia="Arial Unicode MS" w:hAnsi="Arial" w:cs="Arial"/>
          <w:noProof/>
          <w:sz w:val="28"/>
          <w:szCs w:val="28"/>
          <w:bdr w:val="nil"/>
          <w:lang w:eastAsia="en-GB"/>
        </w:rPr>
        <w:pict>
          <v:group id="Group 1073741993" o:spid="_x0000_s1041" style="position:absolute;margin-left:90.75pt;margin-top:9.55pt;width:101.8pt;height:98pt;z-index:251695104;mso-height-relative:margin" coordsize="12930,1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">
            <v:shape id="_x0000_s1042" type="#_x0000_t202" style="position:absolute;left:1024;width:11906;height:2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r8gA&#10;AADjAAAADwAAAGRycy9kb3ducmV2LnhtbERPS0sDMRC+C/6HMAVvNukDa9emZSlURDz04aHHYTNu&#10;lm4mSxK36783gtDjfO9ZbQbXip5CbDxrmIwVCOLKm4ZrDZ+n3eMziJiQDbaeScMPRdis7+9WWBh/&#10;5QP1x1SLHMKxQA02pa6QMlaWHMax74gz9+WDw5TPUEsT8JrDXSunSj1Jhw3nBosdbS1Vl+O303CY&#10;fYR3mqrhfG7k67a35a7EvdYPo6F8AZFoSDfxv/vN5PlqMVvMJ8vlHP5+ygD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TWqvyAAAAOMAAAAPAAAAAAAAAAAAAAAAAJgCAABk&#10;cnMvZG93bnJldi54bWxQSwUGAAAAAAQABAD1AAAAjQMAAAAA&#10;" fillcolor="#e9f6e2" stroked="f">
              <v:fill opacity="0"/>
              <v:textbox>
                <w:txbxContent>
                  <w:p w:rsidR="00DD3BD6" w:rsidRPr="00706F55" w:rsidRDefault="00DD3BD6" w:rsidP="00DD3BD6">
                    <w:pPr>
                      <w:tabs>
                        <w:tab w:val="left" w:pos="142"/>
                      </w:tabs>
                      <w:ind w:left="-284"/>
                      <w:jc w:val="center"/>
                      <w:rPr>
                        <w:rFonts w:ascii="Arial" w:hAnsi="Arial" w:cs="Arial"/>
                        <w:b/>
                        <w:sz w:val="18"/>
                      </w:rPr>
                    </w:pPr>
                    <w:r w:rsidRPr="00706F55">
                      <w:rPr>
                        <w:rFonts w:ascii="Arial" w:hAnsi="Arial" w:cs="Arial"/>
                        <w:b/>
                        <w:sz w:val="18"/>
                      </w:rPr>
                      <w:t>Patient name</w:t>
                    </w:r>
                  </w:p>
                </w:txbxContent>
              </v:textbox>
            </v:shape>
            <v:shape id="_x0000_s1043" type="#_x0000_t202" style="position:absolute;top:1609;width:11068;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PNMgA&#10;AADjAAAADwAAAGRycy9kb3ducmV2LnhtbERPzU4CMRC+m/gOzZhwkxZQkJVCNiQYYzgAeuA42Y7b&#10;jdvppi3L+vbWxMTjfP+z2gyuFT2F2HjWMBkrEMSVNw3XGj7ed/dPIGJCNth6Jg3fFGGzvr1ZYWH8&#10;lY/Un1ItcgjHAjXYlLpCylhZchjHviPO3KcPDlM+Qy1NwGsOd62cKjWXDhvODRY72lqqvk4Xp+E4&#10;24c3mqrhfG7ky7a35a7Eg9aju6F8BpFoSP/iP/eryfPVYrZ4mCyXj/D7UwZ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Ac80yAAAAOMAAAAPAAAAAAAAAAAAAAAAAJgCAABk&#10;cnMvZG93bnJldi54bWxQSwUGAAAAAAQABAD1AAAAjQMAAAAA&#10;" fillcolor="#e9f6e2" stroked="f">
              <v:fill opacity="0"/>
              <v:textbox>
                <w:txbxContent>
                  <w:p w:rsidR="00DD3BD6" w:rsidRPr="00706F55" w:rsidRDefault="00DD3BD6" w:rsidP="00DD3BD6">
                    <w:pPr>
                      <w:tabs>
                        <w:tab w:val="left" w:pos="284"/>
                      </w:tabs>
                      <w:ind w:left="142"/>
                      <w:rPr>
                        <w:rFonts w:ascii="Arial" w:hAnsi="Arial" w:cs="Arial"/>
                        <w:b/>
                        <w:sz w:val="18"/>
                      </w:rPr>
                    </w:pPr>
                    <w:r>
                      <w:rPr>
                        <w:rFonts w:ascii="Arial" w:hAnsi="Arial" w:cs="Arial"/>
                        <w:b/>
                        <w:sz w:val="18"/>
                      </w:rPr>
                      <w:t xml:space="preserve">  Date of Birth</w:t>
                    </w:r>
                  </w:p>
                </w:txbxContent>
              </v:textbox>
            </v:shape>
            <v:shape id="_x0000_s1044" type="#_x0000_t202" style="position:absolute;left:877;top:9875;width:12002;height:2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RQ8gA&#10;AADjAAAADwAAAGRycy9kb3ducmV2LnhtbERPzWoCMRC+F3yHMEJvNVGL1q1RFsFSSg/V9uBx2Ew3&#10;i5vJksR1+/ZNoeBxvv9ZbwfXip5CbDxrmE4UCOLKm4ZrDV+f+4cnEDEhG2w9k4YfirDdjO7WWBh/&#10;5QP1x1SLHMKxQA02pa6QMlaWHMaJ74gz9+2Dw5TPUEsT8JrDXStnSi2kw4Zzg8WOdpaq8/HiNBzm&#10;7+GNZmo4nRr5suttuS/xQ+v78VA+g0g0pJv43/1q8ny1nC8fp6vVAv5+ygDI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01FDyAAAAOMAAAAPAAAAAAAAAAAAAAAAAJgCAABk&#10;cnMvZG93bnJldi54bWxQSwUGAAAAAAQABAD1AAAAjQMAAAAA&#10;" fillcolor="#e9f6e2" stroked="f">
              <v:fill opacity="0"/>
              <v:textbox>
                <w:txbxContent>
                  <w:p w:rsidR="00DD3BD6" w:rsidRPr="00706F55" w:rsidRDefault="00DD3BD6" w:rsidP="00DD3BD6">
                    <w:pPr>
                      <w:jc w:val="center"/>
                      <w:rPr>
                        <w:rFonts w:ascii="Arial" w:hAnsi="Arial" w:cs="Arial"/>
                        <w:b/>
                        <w:sz w:val="18"/>
                      </w:rPr>
                    </w:pPr>
                    <w:r>
                      <w:rPr>
                        <w:rFonts w:ascii="Arial" w:hAnsi="Arial" w:cs="Arial"/>
                        <w:b/>
                        <w:sz w:val="18"/>
                      </w:rPr>
                      <w:t>Date of exposure</w:t>
                    </w:r>
                  </w:p>
                </w:txbxContent>
              </v:textbox>
            </v:shape>
          </v:group>
        </w:pict>
      </w:r>
      <w:r w:rsidR="00DD3BD6" w:rsidRPr="00DD3BD6">
        <w:rPr>
          <w:rFonts w:ascii="Arial" w:eastAsia="Times New Roman" w:hAnsi="Arial" w:cs="Arial"/>
          <w:noProof/>
          <w:color w:val="0000FF"/>
          <w:sz w:val="27"/>
          <w:szCs w:val="27"/>
          <w:lang w:eastAsia="en-GB"/>
        </w:rPr>
        <w:t xml:space="preserve">                     </w:t>
      </w:r>
      <w:r w:rsidR="00DD3BD6" w:rsidRPr="00DD3BD6">
        <w:rPr>
          <w:rFonts w:ascii="Arial" w:eastAsia="Times New Roman" w:hAnsi="Arial" w:cs="Arial"/>
          <w:noProof/>
          <w:color w:val="0000FF"/>
          <w:sz w:val="27"/>
          <w:szCs w:val="27"/>
          <w:lang w:eastAsia="en-GB"/>
        </w:rPr>
        <w:drawing>
          <wp:inline distT="0" distB="0" distL="0" distR="0">
            <wp:extent cx="1552353" cy="1546244"/>
            <wp:effectExtent l="0" t="0" r="0" b="0"/>
            <wp:docPr id="1073741998" name="Picture 1073741998" descr="Image result for c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d">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353" cy="1546244"/>
                    </a:xfrm>
                    <a:prstGeom prst="rect">
                      <a:avLst/>
                    </a:prstGeom>
                    <a:noFill/>
                    <a:ln>
                      <a:noFill/>
                    </a:ln>
                  </pic:spPr>
                </pic:pic>
              </a:graphicData>
            </a:graphic>
          </wp:inline>
        </w:drawing>
      </w:r>
      <w:r w:rsidR="00DD3BD6" w:rsidRPr="00DD3BD6">
        <w:rPr>
          <w:rFonts w:ascii="Times New Roman" w:eastAsia="Arial Unicode MS" w:hAnsi="Times New Roman" w:cs="Times New Roman"/>
          <w:noProof/>
          <w:color w:val="0000FF"/>
          <w:sz w:val="24"/>
          <w:szCs w:val="24"/>
          <w:bdr w:val="nil"/>
          <w:lang w:eastAsia="en-GB"/>
        </w:rPr>
        <w:t xml:space="preserve">          </w:t>
      </w:r>
      <w:r w:rsidR="00DD3BD6" w:rsidRPr="00DD3BD6">
        <w:rPr>
          <w:rFonts w:ascii="Times New Roman" w:eastAsia="Arial Unicode MS" w:hAnsi="Times New Roman" w:cs="Times New Roman"/>
          <w:noProof/>
          <w:color w:val="0000FF"/>
          <w:sz w:val="24"/>
          <w:szCs w:val="24"/>
          <w:bdr w:val="nil"/>
          <w:lang w:eastAsia="en-GB"/>
        </w:rPr>
        <w:drawing>
          <wp:inline distT="0" distB="0" distL="0" distR="0">
            <wp:extent cx="2041973" cy="1081082"/>
            <wp:effectExtent l="0" t="0" r="0" b="5080"/>
            <wp:docPr id="1073741999" name="irc_mi" descr="Image result for x-ray view mounts dent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x-ray view mounts dental">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4755"/>
                    <a:stretch/>
                  </pic:blipFill>
                  <pic:spPr bwMode="auto">
                    <a:xfrm>
                      <a:off x="0" y="0"/>
                      <a:ext cx="2041973" cy="10810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D3BD6" w:rsidRPr="00DD3BD6" w:rsidRDefault="00DD3BD6" w:rsidP="00DD3BD6">
      <w:pPr>
        <w:pBdr>
          <w:top w:val="nil"/>
          <w:left w:val="nil"/>
          <w:bottom w:val="nil"/>
          <w:right w:val="nil"/>
          <w:between w:val="nil"/>
          <w:bar w:val="nil"/>
        </w:pBdr>
        <w:spacing w:after="0" w:line="240" w:lineRule="auto"/>
        <w:rPr>
          <w:rFonts w:ascii="Calibri" w:eastAsia="Calibri" w:hAnsi="Calibri" w:cs="Times New Roman"/>
          <w:b/>
          <w:sz w:val="28"/>
          <w:u w:val="single"/>
        </w:rPr>
      </w:pPr>
    </w:p>
    <w:p w:rsidR="00DD3BD6" w:rsidRPr="00DD3BD6" w:rsidRDefault="00DD3BD6" w:rsidP="00DD3BD6">
      <w:pPr>
        <w:pBdr>
          <w:top w:val="nil"/>
          <w:left w:val="nil"/>
          <w:bottom w:val="nil"/>
          <w:right w:val="nil"/>
          <w:between w:val="nil"/>
          <w:bar w:val="nil"/>
        </w:pBdr>
        <w:tabs>
          <w:tab w:val="left" w:pos="4678"/>
        </w:tabs>
        <w:spacing w:after="0" w:line="240" w:lineRule="auto"/>
        <w:ind w:left="-426"/>
        <w:rPr>
          <w:rFonts w:ascii="Arial" w:eastAsia="Times New Roman" w:hAnsi="Arial" w:cs="Arial"/>
          <w:noProof/>
          <w:color w:val="0000FF"/>
          <w:sz w:val="27"/>
          <w:szCs w:val="27"/>
          <w:lang w:eastAsia="en-GB"/>
        </w:rPr>
      </w:pPr>
      <w:r w:rsidRPr="00DD3BD6">
        <w:rPr>
          <w:rFonts w:ascii="Arial" w:eastAsia="Times New Roman" w:hAnsi="Arial" w:cs="Arial"/>
          <w:noProof/>
          <w:color w:val="0000FF"/>
          <w:sz w:val="27"/>
          <w:szCs w:val="27"/>
          <w:lang w:eastAsia="en-GB"/>
        </w:rPr>
        <w:t xml:space="preserve">                         </w:t>
      </w:r>
      <w:r w:rsidRPr="00DD3BD6">
        <w:rPr>
          <w:rFonts w:ascii="Arial" w:eastAsia="Times New Roman" w:hAnsi="Arial" w:cs="Arial"/>
          <w:noProof/>
          <w:color w:val="0000FF"/>
          <w:sz w:val="27"/>
          <w:szCs w:val="27"/>
          <w:lang w:eastAsia="en-GB"/>
        </w:rPr>
        <w:tab/>
      </w:r>
    </w:p>
    <w:p w:rsidR="00DD3BD6" w:rsidRPr="00DD3BD6" w:rsidRDefault="00DD3BD6" w:rsidP="00DD3BD6">
      <w:pPr>
        <w:pBdr>
          <w:top w:val="nil"/>
          <w:left w:val="nil"/>
          <w:bottom w:val="nil"/>
          <w:right w:val="nil"/>
          <w:between w:val="nil"/>
          <w:bar w:val="nil"/>
        </w:pBdr>
        <w:tabs>
          <w:tab w:val="left" w:pos="5207"/>
        </w:tabs>
        <w:spacing w:after="0" w:line="240" w:lineRule="auto"/>
        <w:rPr>
          <w:rFonts w:ascii="Arial" w:eastAsia="Times New Roman" w:hAnsi="Arial" w:cs="Arial"/>
          <w:noProof/>
          <w:color w:val="0000FF"/>
          <w:sz w:val="27"/>
          <w:szCs w:val="27"/>
          <w:lang w:eastAsia="en-GB"/>
        </w:rPr>
      </w:pPr>
    </w:p>
    <w:p w:rsidR="00DD3BD6" w:rsidRPr="00DD3BD6" w:rsidRDefault="00DD3BD6" w:rsidP="00DD3BD6">
      <w:pPr>
        <w:pBdr>
          <w:top w:val="nil"/>
          <w:left w:val="nil"/>
          <w:bottom w:val="nil"/>
          <w:right w:val="nil"/>
          <w:between w:val="nil"/>
          <w:bar w:val="nil"/>
        </w:pBdr>
        <w:tabs>
          <w:tab w:val="left" w:pos="5207"/>
        </w:tabs>
        <w:spacing w:after="0" w:line="240" w:lineRule="auto"/>
        <w:rPr>
          <w:rFonts w:ascii="Arial" w:eastAsia="Arial Unicode MS" w:hAnsi="Arial" w:cs="Arial"/>
          <w:sz w:val="28"/>
          <w:szCs w:val="28"/>
          <w:bdr w:val="nil"/>
          <w:lang w:val="en-US"/>
        </w:rPr>
      </w:pPr>
    </w:p>
    <w:p w:rsidR="00DD3BD6" w:rsidRPr="00DD3BD6" w:rsidRDefault="00316DA8" w:rsidP="00DD3BD6">
      <w:pPr>
        <w:pBdr>
          <w:top w:val="nil"/>
          <w:left w:val="nil"/>
          <w:bottom w:val="nil"/>
          <w:right w:val="nil"/>
          <w:between w:val="nil"/>
          <w:bar w:val="nil"/>
        </w:pBdr>
        <w:spacing w:after="0" w:line="240" w:lineRule="auto"/>
        <w:rPr>
          <w:rFonts w:ascii="Times New Roman" w:eastAsia="Arial Unicode MS" w:hAnsi="Times New Roman" w:cs="Times New Roman"/>
          <w:noProof/>
          <w:color w:val="0000FF"/>
          <w:sz w:val="24"/>
          <w:szCs w:val="24"/>
          <w:bdr w:val="nil"/>
          <w:lang w:eastAsia="en-GB"/>
        </w:rPr>
      </w:pPr>
      <w:r w:rsidRPr="00316DA8">
        <w:rPr>
          <w:rFonts w:ascii="Calibri" w:eastAsia="Calibri" w:hAnsi="Calibri" w:cs="Times New Roman"/>
          <w:b/>
          <w:noProof/>
          <w:sz w:val="28"/>
          <w:u w:val="single"/>
          <w:bdr w:val="nil"/>
          <w:lang w:eastAsia="en-GB"/>
        </w:rPr>
        <w:pict>
          <v:roundrect id="Rounded Rectangle 1073741997" o:spid="_x0000_s1033" style="position:absolute;margin-left:23.4pt;margin-top:.7pt;width:425.55pt;height:51.8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" strokecolor="#53902a" strokeweight="2pt">
            <v:textbox inset="4pt,4pt,4pt,4pt">
              <w:txbxContent>
                <w:p w:rsidR="00DD3BD6" w:rsidRPr="00AA6044" w:rsidRDefault="00DD3BD6" w:rsidP="00DD3BD6">
                  <w:pPr>
                    <w:ind w:left="-142" w:right="-79"/>
                    <w:jc w:val="center"/>
                    <w:rPr>
                      <w:rFonts w:ascii="Arial" w:hAnsi="Arial" w:cs="Arial"/>
                      <w:b/>
                      <w:color w:val="632423" w:themeColor="accent2" w:themeShade="80"/>
                    </w:rPr>
                  </w:pPr>
                  <w:r w:rsidRPr="00AA6044">
                    <w:rPr>
                      <w:rFonts w:ascii="Arial" w:hAnsi="Arial" w:cs="Arial"/>
                      <w:b/>
                      <w:color w:val="632423" w:themeColor="accent2" w:themeShade="80"/>
                    </w:rPr>
                    <w:t xml:space="preserve">LABEL CD/VIEW MOUNT </w:t>
                  </w:r>
                </w:p>
                <w:p w:rsidR="00DD3BD6" w:rsidRPr="00AA6044" w:rsidRDefault="00DD3BD6" w:rsidP="00DD3BD6">
                  <w:pPr>
                    <w:ind w:left="-142" w:right="-79"/>
                    <w:jc w:val="center"/>
                    <w:rPr>
                      <w:rFonts w:ascii="Arial" w:hAnsi="Arial" w:cs="Arial"/>
                      <w:b/>
                      <w:color w:val="632423" w:themeColor="accent2" w:themeShade="80"/>
                    </w:rPr>
                  </w:pPr>
                  <w:r w:rsidRPr="00AA6044">
                    <w:rPr>
                      <w:rFonts w:ascii="Arial" w:hAnsi="Arial" w:cs="Arial"/>
                      <w:b/>
                      <w:color w:val="632423" w:themeColor="accent2" w:themeShade="80"/>
                    </w:rPr>
                    <w:t>PATIENT’S NAME, DOB &amp; DATE OF EXPOSURE</w:t>
                  </w:r>
                </w:p>
              </w:txbxContent>
            </v:textbox>
          </v:roundrect>
        </w:pict>
      </w:r>
    </w:p>
    <w:p w:rsidR="00DD3BD6" w:rsidRPr="00DD3BD6" w:rsidRDefault="00DD3BD6" w:rsidP="00DD3BD6">
      <w:pPr>
        <w:pBdr>
          <w:top w:val="nil"/>
          <w:left w:val="nil"/>
          <w:bottom w:val="nil"/>
          <w:right w:val="nil"/>
          <w:between w:val="nil"/>
          <w:bar w:val="nil"/>
        </w:pBdr>
        <w:spacing w:after="0" w:line="240" w:lineRule="auto"/>
        <w:rPr>
          <w:rFonts w:ascii="Times New Roman" w:eastAsia="Arial Unicode MS" w:hAnsi="Times New Roman" w:cs="Times New Roman"/>
          <w:noProof/>
          <w:color w:val="0000FF"/>
          <w:sz w:val="24"/>
          <w:szCs w:val="24"/>
          <w:bdr w:val="nil"/>
          <w:lang w:eastAsia="en-GB"/>
        </w:rPr>
      </w:pPr>
    </w:p>
    <w:p w:rsidR="00DD3BD6" w:rsidRPr="00DD3BD6" w:rsidRDefault="00DD3BD6" w:rsidP="00DD3BD6">
      <w:pPr>
        <w:pBdr>
          <w:top w:val="nil"/>
          <w:left w:val="nil"/>
          <w:bottom w:val="nil"/>
          <w:right w:val="nil"/>
          <w:between w:val="nil"/>
          <w:bar w:val="nil"/>
        </w:pBdr>
        <w:spacing w:after="0" w:line="240" w:lineRule="auto"/>
        <w:rPr>
          <w:rFonts w:ascii="Times New Roman" w:eastAsia="Arial Unicode MS" w:hAnsi="Times New Roman" w:cs="Times New Roman"/>
          <w:noProof/>
          <w:color w:val="0000FF"/>
          <w:sz w:val="24"/>
          <w:szCs w:val="24"/>
          <w:bdr w:val="nil"/>
          <w:lang w:eastAsia="en-GB"/>
        </w:rPr>
      </w:pPr>
    </w:p>
    <w:p w:rsidR="00DD3BD6" w:rsidRPr="00DD3BD6" w:rsidRDefault="00DD3BD6" w:rsidP="00DD3BD6">
      <w:pPr>
        <w:pBdr>
          <w:top w:val="nil"/>
          <w:left w:val="nil"/>
          <w:bottom w:val="nil"/>
          <w:right w:val="nil"/>
          <w:between w:val="nil"/>
          <w:bar w:val="nil"/>
        </w:pBdr>
        <w:spacing w:after="0" w:line="240" w:lineRule="auto"/>
        <w:rPr>
          <w:rFonts w:ascii="Times New Roman" w:eastAsia="Arial Unicode MS" w:hAnsi="Times New Roman" w:cs="Times New Roman"/>
          <w:noProof/>
          <w:color w:val="0000FF"/>
          <w:sz w:val="24"/>
          <w:szCs w:val="24"/>
          <w:bdr w:val="nil"/>
          <w:lang w:eastAsia="en-GB"/>
        </w:rPr>
      </w:pPr>
    </w:p>
    <w:p w:rsidR="00DD3BD6" w:rsidRPr="0094568D" w:rsidRDefault="00DD3BD6" w:rsidP="00486AEB"/>
    <w:sectPr w:rsidR="00DD3BD6" w:rsidRPr="0094568D" w:rsidSect="00623F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8C1"/>
    <w:multiLevelType w:val="hybridMultilevel"/>
    <w:tmpl w:val="7438049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0F4257A"/>
    <w:multiLevelType w:val="hybridMultilevel"/>
    <w:tmpl w:val="6A640C2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A7FD7"/>
    <w:multiLevelType w:val="hybridMultilevel"/>
    <w:tmpl w:val="74DA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E70D78"/>
    <w:multiLevelType w:val="hybridMultilevel"/>
    <w:tmpl w:val="CD92E2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D980C1A"/>
    <w:multiLevelType w:val="hybridMultilevel"/>
    <w:tmpl w:val="DDB2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773045"/>
    <w:multiLevelType w:val="hybridMultilevel"/>
    <w:tmpl w:val="E07A52E2"/>
    <w:lvl w:ilvl="0" w:tplc="08090001">
      <w:start w:val="1"/>
      <w:numFmt w:val="bullet"/>
      <w:lvlText w:val=""/>
      <w:lvlJc w:val="left"/>
      <w:pPr>
        <w:ind w:left="765" w:hanging="360"/>
      </w:pPr>
      <w:rPr>
        <w:rFonts w:ascii="Symbol" w:hAnsi="Symbol" w:hint="default"/>
      </w:rPr>
    </w:lvl>
    <w:lvl w:ilvl="1" w:tplc="0809000D">
      <w:start w:val="1"/>
      <w:numFmt w:val="bullet"/>
      <w:lvlText w:val=""/>
      <w:lvlJc w:val="left"/>
      <w:pPr>
        <w:ind w:left="1485" w:hanging="360"/>
      </w:pPr>
      <w:rPr>
        <w:rFonts w:ascii="Wingdings" w:hAnsi="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428B12CF"/>
    <w:multiLevelType w:val="hybridMultilevel"/>
    <w:tmpl w:val="916686A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54D2483F"/>
    <w:multiLevelType w:val="hybridMultilevel"/>
    <w:tmpl w:val="BE0E9DC0"/>
    <w:lvl w:ilvl="0" w:tplc="0809000D">
      <w:start w:val="1"/>
      <w:numFmt w:val="bullet"/>
      <w:lvlText w:val=""/>
      <w:lvlJc w:val="left"/>
      <w:pPr>
        <w:ind w:left="720" w:hanging="360"/>
      </w:pPr>
      <w:rPr>
        <w:rFonts w:ascii="Wingdings" w:hAnsi="Wingdings" w:hint="default"/>
      </w:rPr>
    </w:lvl>
    <w:lvl w:ilvl="1" w:tplc="6506EC5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E74F6A"/>
    <w:multiLevelType w:val="hybridMultilevel"/>
    <w:tmpl w:val="C8EA2EEA"/>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BB28A6"/>
    <w:multiLevelType w:val="hybridMultilevel"/>
    <w:tmpl w:val="2EBC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A44FDE"/>
    <w:multiLevelType w:val="hybridMultilevel"/>
    <w:tmpl w:val="471C8052"/>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7E794A40"/>
    <w:multiLevelType w:val="hybridMultilevel"/>
    <w:tmpl w:val="80D258AE"/>
    <w:lvl w:ilvl="0" w:tplc="08090001">
      <w:start w:val="1"/>
      <w:numFmt w:val="bullet"/>
      <w:lvlText w:val=""/>
      <w:lvlJc w:val="left"/>
      <w:pPr>
        <w:ind w:left="765" w:hanging="360"/>
      </w:pPr>
      <w:rPr>
        <w:rFonts w:ascii="Symbol" w:hAnsi="Symbol" w:hint="default"/>
      </w:rPr>
    </w:lvl>
    <w:lvl w:ilvl="1" w:tplc="0809000D">
      <w:start w:val="1"/>
      <w:numFmt w:val="bullet"/>
      <w:lvlText w:val=""/>
      <w:lvlJc w:val="left"/>
      <w:pPr>
        <w:ind w:left="1485" w:hanging="360"/>
      </w:pPr>
      <w:rPr>
        <w:rFonts w:ascii="Wingdings" w:hAnsi="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num>
  <w:num w:numId="2">
    <w:abstractNumId w:val="5"/>
  </w:num>
  <w:num w:numId="3">
    <w:abstractNumId w:val="10"/>
  </w:num>
  <w:num w:numId="4">
    <w:abstractNumId w:val="11"/>
  </w:num>
  <w:num w:numId="5">
    <w:abstractNumId w:val="6"/>
  </w:num>
  <w:num w:numId="6">
    <w:abstractNumId w:val="3"/>
  </w:num>
  <w:num w:numId="7">
    <w:abstractNumId w:val="2"/>
  </w:num>
  <w:num w:numId="8">
    <w:abstractNumId w:val="7"/>
  </w:num>
  <w:num w:numId="9">
    <w:abstractNumId w:val="0"/>
  </w:num>
  <w:num w:numId="10">
    <w:abstractNumId w:val="8"/>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486AEB"/>
    <w:rsid w:val="0007600D"/>
    <w:rsid w:val="000A2FB1"/>
    <w:rsid w:val="001D34BF"/>
    <w:rsid w:val="00286FF1"/>
    <w:rsid w:val="003151AA"/>
    <w:rsid w:val="00316DA8"/>
    <w:rsid w:val="004619DE"/>
    <w:rsid w:val="00486AEB"/>
    <w:rsid w:val="004C38F6"/>
    <w:rsid w:val="00502D1C"/>
    <w:rsid w:val="00515A54"/>
    <w:rsid w:val="00623F64"/>
    <w:rsid w:val="00627494"/>
    <w:rsid w:val="00745C6F"/>
    <w:rsid w:val="00756AE2"/>
    <w:rsid w:val="00781B2F"/>
    <w:rsid w:val="007A39A0"/>
    <w:rsid w:val="007D30A3"/>
    <w:rsid w:val="00813F95"/>
    <w:rsid w:val="0090090E"/>
    <w:rsid w:val="00916E52"/>
    <w:rsid w:val="0094568D"/>
    <w:rsid w:val="00A7226D"/>
    <w:rsid w:val="00B51573"/>
    <w:rsid w:val="00B953AB"/>
    <w:rsid w:val="00BB2637"/>
    <w:rsid w:val="00BB4425"/>
    <w:rsid w:val="00BC6F9B"/>
    <w:rsid w:val="00BE2816"/>
    <w:rsid w:val="00C021CF"/>
    <w:rsid w:val="00C53CA7"/>
    <w:rsid w:val="00C75531"/>
    <w:rsid w:val="00C84C7C"/>
    <w:rsid w:val="00D17CE4"/>
    <w:rsid w:val="00D41FE4"/>
    <w:rsid w:val="00D50212"/>
    <w:rsid w:val="00DB140B"/>
    <w:rsid w:val="00DC3D88"/>
    <w:rsid w:val="00DD3BD6"/>
    <w:rsid w:val="00F87C4C"/>
    <w:rsid w:val="00FF0C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4"/>
        <o:r id="V:Rule3" type="connector" idref="#Straight Arrow Connector 20"/>
        <o:r id="V:Rule4" type="connector" idref="#Straight Arrow Connector 22"/>
        <o:r id="V:Rule5" type="connector" idref="#Straight Arrow Connector 27"/>
        <o:r id="V:Rule6" type="connector" idref="#Straight Arrow Connector 1073741985"/>
        <o:r id="V:Rule7" type="connector" idref="#Straight Arrow Connector 10737419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7C"/>
    <w:pPr>
      <w:ind w:left="720"/>
      <w:contextualSpacing/>
    </w:pPr>
  </w:style>
  <w:style w:type="paragraph" w:styleId="BalloonText">
    <w:name w:val="Balloon Text"/>
    <w:basedOn w:val="Normal"/>
    <w:link w:val="BalloonTextChar"/>
    <w:uiPriority w:val="99"/>
    <w:semiHidden/>
    <w:unhideWhenUsed/>
    <w:rsid w:val="00C8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7C"/>
    <w:rPr>
      <w:rFonts w:ascii="Tahoma" w:hAnsi="Tahoma" w:cs="Tahoma"/>
      <w:sz w:val="16"/>
      <w:szCs w:val="16"/>
    </w:rPr>
  </w:style>
  <w:style w:type="paragraph" w:customStyle="1" w:styleId="Body">
    <w:name w:val="Body"/>
    <w:rsid w:val="0094568D"/>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7C"/>
    <w:pPr>
      <w:ind w:left="720"/>
      <w:contextualSpacing/>
    </w:pPr>
  </w:style>
  <w:style w:type="paragraph" w:styleId="BalloonText">
    <w:name w:val="Balloon Text"/>
    <w:basedOn w:val="Normal"/>
    <w:link w:val="BalloonTextChar"/>
    <w:uiPriority w:val="99"/>
    <w:semiHidden/>
    <w:unhideWhenUsed/>
    <w:rsid w:val="00C8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C7C"/>
    <w:rPr>
      <w:rFonts w:ascii="Tahoma" w:hAnsi="Tahoma" w:cs="Tahoma"/>
      <w:sz w:val="16"/>
      <w:szCs w:val="16"/>
    </w:rPr>
  </w:style>
  <w:style w:type="paragraph" w:customStyle="1" w:styleId="Body">
    <w:name w:val="Body"/>
    <w:rsid w:val="0094568D"/>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google.co.uk/url?sa=i&amp;rct=j&amp;q=&amp;esrc=s&amp;source=images&amp;cd=&amp;cad=rja&amp;uact=8&amp;ved=0ahUKEwjrqbqF3s7RAhXBOxQKHWtgBvoQjRwIBw&amp;url=http://ixbtlabs.com/articles/cdrw3/cdrw-test2k-creativecrw8432e.html&amp;psig=AFQjCNEUA1cdF1KZXi7r_0xai_APGpkDoA&amp;ust=14849333611893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iL9o7o4s7RAhVEWxQKHWiCC_cQjRwIBw&amp;url=http://gunz.onlineordering.com.au/Public/AdvancedSearch?categoryId=28&amp;subCategoryId=230&amp;bvm=bv.144224172,d.ZGg&amp;psig=AFQjCNHheayPInYsbCppB-kHPl7NtT8C5A&amp;ust=14849346234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2A27-2BF9-4CD5-98C3-D96078A6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Claire (Dental Services)</dc:creator>
  <cp:lastModifiedBy>Caroline</cp:lastModifiedBy>
  <cp:revision>1</cp:revision>
  <dcterms:created xsi:type="dcterms:W3CDTF">2019-08-30T11:48:00Z</dcterms:created>
  <dcterms:modified xsi:type="dcterms:W3CDTF">2019-08-30T11:48:00Z</dcterms:modified>
</cp:coreProperties>
</file>